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41D81617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- </w:t>
            </w:r>
            <w:r w:rsidR="00CC0AF4">
              <w:rPr>
                <w:rFonts w:ascii="Arial Narrow" w:hAnsi="Arial Narrow"/>
              </w:rPr>
              <w:t>Kultura</w:t>
            </w:r>
            <w:r w:rsidRPr="00407B15">
              <w:rPr>
                <w:rFonts w:ascii="Arial Narrow" w:hAnsi="Arial Narrow"/>
              </w:rPr>
              <w:t xml:space="preserve"> I., </w:t>
            </w:r>
            <w:r w:rsidR="00B45719">
              <w:rPr>
                <w:rFonts w:ascii="Arial Narrow" w:hAnsi="Arial Narrow"/>
              </w:rPr>
              <w:br/>
            </w:r>
            <w:r w:rsidR="00CC0AF4">
              <w:rPr>
                <w:rFonts w:ascii="Arial Narrow" w:hAnsi="Arial Narrow"/>
              </w:rPr>
              <w:t>3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75FB9E4B" w14:textId="47B202A5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AC7FDD">
        <w:trPr>
          <w:trHeight w:val="442"/>
        </w:trPr>
        <w:tc>
          <w:tcPr>
            <w:tcW w:w="3823" w:type="dxa"/>
            <w:shd w:val="clear" w:color="auto" w:fill="E2EFD9" w:themeFill="accent6" w:themeFillTint="33"/>
          </w:tcPr>
          <w:p w14:paraId="6AEC7B55" w14:textId="764F213E" w:rsidR="005C07D6" w:rsidRDefault="005C07D6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atum zahájení </w:t>
            </w:r>
            <w:r>
              <w:rPr>
                <w:rFonts w:ascii="Arial Narrow" w:hAnsi="Arial Narrow"/>
                <w:sz w:val="24"/>
                <w:szCs w:val="24"/>
              </w:rPr>
              <w:t xml:space="preserve">a ukončení realizace </w:t>
            </w:r>
            <w:r w:rsidRPr="0001208D">
              <w:rPr>
                <w:rFonts w:ascii="Arial Narrow" w:hAnsi="Arial Narrow"/>
                <w:sz w:val="24"/>
                <w:szCs w:val="24"/>
              </w:rPr>
              <w:t>projektu</w:t>
            </w:r>
          </w:p>
        </w:tc>
        <w:tc>
          <w:tcPr>
            <w:tcW w:w="5239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AC7FDD">
        <w:trPr>
          <w:trHeight w:val="522"/>
        </w:trPr>
        <w:tc>
          <w:tcPr>
            <w:tcW w:w="3823" w:type="dxa"/>
            <w:shd w:val="clear" w:color="auto" w:fill="E2EFD9" w:themeFill="accent6" w:themeFillTint="33"/>
          </w:tcPr>
          <w:p w14:paraId="3B4EE4CC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D9064D" w14:textId="40621D82" w:rsidR="005C07D6" w:rsidRDefault="005C07D6" w:rsidP="00407B15">
            <w:pPr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F12E3FD" w14:textId="77777777" w:rsidR="00C84A24" w:rsidRDefault="00C84A24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2071CD" w14:textId="671F10EB" w:rsidR="00407B15" w:rsidRDefault="00407B15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CBAF9F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5012296" w14:textId="77777777" w:rsidR="00C84A24" w:rsidRDefault="00407B15" w:rsidP="00407B15">
            <w:pPr>
              <w:spacing w:before="240" w:after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Cílové skupiny projektu </w:t>
            </w:r>
          </w:p>
          <w:p w14:paraId="58935371" w14:textId="62C119A1" w:rsidR="00C84A24" w:rsidRDefault="00C84A24" w:rsidP="00C84A24">
            <w:pPr>
              <w:spacing w:before="24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6F4E9D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5329CCB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7528F55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47F08F" w14:textId="12DD70FC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Aktivity projektu</w:t>
            </w:r>
          </w:p>
          <w:p w14:paraId="54443525" w14:textId="77777777" w:rsidR="00C84A24" w:rsidRDefault="00C84A24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8D2354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E1A2BC" w14:textId="10E45B3E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2CD667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0FC090A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59ED5B9" w14:textId="1D349A8B" w:rsidR="005C07D6" w:rsidRPr="00726EC2" w:rsidRDefault="005C07D6" w:rsidP="007E4B11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Stupeň připravenosti projektu </w:t>
            </w:r>
            <w:r w:rsidRPr="00111EF9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111EF9">
              <w:rPr>
                <w:rFonts w:ascii="Arial Narrow" w:hAnsi="Arial Narrow"/>
                <w:i/>
              </w:rPr>
              <w:t xml:space="preserve">jen záměr, územní rozhodnutí, stavební povolení, již realizace </w:t>
            </w:r>
            <w:proofErr w:type="gramStart"/>
            <w:r w:rsidRPr="00111EF9">
              <w:rPr>
                <w:rFonts w:ascii="Arial Narrow" w:hAnsi="Arial Narrow"/>
                <w:i/>
              </w:rPr>
              <w:t>projektu….</w:t>
            </w:r>
            <w:proofErr w:type="gramEnd"/>
            <w:r w:rsidRPr="00111EF9">
              <w:rPr>
                <w:rFonts w:ascii="Arial Narrow" w:hAnsi="Arial Narrow"/>
                <w:i/>
              </w:rPr>
              <w:t>)</w:t>
            </w:r>
            <w:bookmarkStart w:id="1" w:name="_GoBack"/>
            <w:bookmarkEnd w:id="1"/>
          </w:p>
        </w:tc>
        <w:tc>
          <w:tcPr>
            <w:tcW w:w="5239" w:type="dxa"/>
          </w:tcPr>
          <w:p w14:paraId="3979C67E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5802C73E" w:rsidR="001C4C0A" w:rsidRPr="00742EE5" w:rsidRDefault="001C4C0A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53BF3BAD" w14:textId="69F68DE4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C929E1F" w14:textId="6FC8C10F" w:rsidR="00AC7FDD" w:rsidRPr="00AC7FDD" w:rsidRDefault="00AC7FDD">
      <w:pPr>
        <w:rPr>
          <w:rFonts w:ascii="Arial Narrow" w:hAnsi="Arial Narrow"/>
          <w:b/>
          <w:sz w:val="24"/>
          <w:szCs w:val="24"/>
        </w:rPr>
      </w:pPr>
      <w:r w:rsidRPr="00AC7FDD">
        <w:rPr>
          <w:rFonts w:ascii="Arial Narrow" w:hAnsi="Arial Narrow"/>
          <w:b/>
          <w:sz w:val="24"/>
          <w:szCs w:val="24"/>
        </w:rPr>
        <w:t xml:space="preserve">Indikátory projektu </w:t>
      </w:r>
    </w:p>
    <w:p w14:paraId="355CAB8E" w14:textId="6B23262F" w:rsidR="00935650" w:rsidRPr="00AC7FDD" w:rsidRDefault="00AC7FDD">
      <w:pPr>
        <w:rPr>
          <w:i/>
        </w:rPr>
      </w:pPr>
      <w:bookmarkStart w:id="2" w:name="_Hlk132887785"/>
      <w:r w:rsidRPr="00AC7FDD">
        <w:rPr>
          <w:rFonts w:ascii="Arial Narrow" w:hAnsi="Arial Narrow"/>
          <w:i/>
          <w:sz w:val="24"/>
          <w:szCs w:val="24"/>
        </w:rPr>
        <w:t xml:space="preserve">Žadatel vybere příslušné indikátory </w:t>
      </w:r>
      <w:r w:rsidR="009617B9">
        <w:rPr>
          <w:rFonts w:ascii="Arial Narrow" w:hAnsi="Arial Narrow"/>
          <w:i/>
          <w:sz w:val="24"/>
          <w:szCs w:val="24"/>
        </w:rPr>
        <w:t>podle aktivit projektu</w:t>
      </w:r>
      <w:r w:rsidR="00111EF9">
        <w:rPr>
          <w:rFonts w:ascii="Arial Narrow" w:hAnsi="Arial Narrow"/>
          <w:i/>
          <w:sz w:val="24"/>
          <w:szCs w:val="24"/>
        </w:rPr>
        <w:t xml:space="preserve"> </w:t>
      </w:r>
      <w:r w:rsidRPr="00AC7FDD">
        <w:rPr>
          <w:rFonts w:ascii="Arial Narrow" w:hAnsi="Arial Narrow"/>
          <w:i/>
          <w:sz w:val="24"/>
          <w:szCs w:val="24"/>
        </w:rPr>
        <w:t>a doplní cílovou hodnotu a stručný popis</w:t>
      </w:r>
      <w:r w:rsidR="00111EF9">
        <w:rPr>
          <w:rFonts w:ascii="Arial Narrow" w:hAnsi="Arial Narrow"/>
          <w:i/>
          <w:sz w:val="24"/>
          <w:szCs w:val="24"/>
        </w:rPr>
        <w:t xml:space="preserve">. </w:t>
      </w:r>
      <w:r w:rsidRPr="00AC7FDD">
        <w:rPr>
          <w:rFonts w:ascii="Arial Narrow" w:hAnsi="Arial Narrow"/>
          <w:i/>
          <w:sz w:val="24"/>
          <w:szCs w:val="24"/>
        </w:rPr>
        <w:t xml:space="preserve"> </w:t>
      </w:r>
      <w:r w:rsidR="00111EF9">
        <w:rPr>
          <w:rFonts w:ascii="Arial Narrow" w:hAnsi="Arial Narrow"/>
          <w:i/>
          <w:sz w:val="24"/>
          <w:szCs w:val="24"/>
        </w:rPr>
        <w:t xml:space="preserve">Informace k jednotlivým indikátorům jsou uvedeny v příloze </w:t>
      </w:r>
      <w:proofErr w:type="gramStart"/>
      <w:r w:rsidR="00111EF9">
        <w:rPr>
          <w:rFonts w:ascii="Arial Narrow" w:hAnsi="Arial Narrow"/>
          <w:i/>
          <w:sz w:val="24"/>
          <w:szCs w:val="24"/>
        </w:rPr>
        <w:t>1A</w:t>
      </w:r>
      <w:proofErr w:type="gramEnd"/>
      <w:r w:rsidR="00111EF9">
        <w:rPr>
          <w:rFonts w:ascii="Arial Narrow" w:hAnsi="Arial Narrow"/>
          <w:i/>
          <w:sz w:val="24"/>
          <w:szCs w:val="24"/>
        </w:rPr>
        <w:t xml:space="preserve"> a 1B (Metodické listy indikátorů) Specifických pravidel pro žadatele a příjemce.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4660"/>
      </w:tblGrid>
      <w:tr w:rsidR="00AC7FDD" w14:paraId="0465FCDE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bookmarkEnd w:id="2"/>
          <w:p w14:paraId="668D2E20" w14:textId="250EF691" w:rsidR="00AC7FDD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 xml:space="preserve">908 021 </w:t>
            </w:r>
            <w:r w:rsidR="00AC7FDD" w:rsidRPr="00AC7FDD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Pr="00CC0AF4">
              <w:rPr>
                <w:rFonts w:ascii="Arial Narrow" w:hAnsi="Arial Narrow"/>
                <w:sz w:val="24"/>
                <w:szCs w:val="24"/>
              </w:rPr>
              <w:t>Počet revitalizovaných památkových objektů</w:t>
            </w:r>
            <w:r w:rsidR="00AC7FDD" w:rsidRPr="00AC7FD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2" w:type="dxa"/>
          </w:tcPr>
          <w:p w14:paraId="3AA91A62" w14:textId="1D1BC93B" w:rsidR="00AC7FDD" w:rsidRDefault="00AC7FDD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9E86111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77FA5DA5" w14:textId="67DA5C40" w:rsidR="00AC7FDD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>908 101 - Počet podpořených muzeí</w:t>
            </w:r>
          </w:p>
        </w:tc>
        <w:tc>
          <w:tcPr>
            <w:tcW w:w="4672" w:type="dxa"/>
          </w:tcPr>
          <w:p w14:paraId="1A7FF50B" w14:textId="7E50AC99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1D8A5142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4214D3FE" w14:textId="276B6AAE" w:rsidR="00AC7FDD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lastRenderedPageBreak/>
              <w:t>910 052 - Počet návštěvníků podpořených lokalit v oblasti kultury a cestovního ruchu</w:t>
            </w:r>
          </w:p>
        </w:tc>
        <w:tc>
          <w:tcPr>
            <w:tcW w:w="4672" w:type="dxa"/>
          </w:tcPr>
          <w:p w14:paraId="22E09A40" w14:textId="1744B65D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0E56E2F5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727818B4" w14:textId="41A5BD8A" w:rsidR="00AC7FDD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>740 010 - Parkovací místa pro vozidla</w:t>
            </w:r>
          </w:p>
        </w:tc>
        <w:tc>
          <w:tcPr>
            <w:tcW w:w="4672" w:type="dxa"/>
          </w:tcPr>
          <w:p w14:paraId="5E5C19CE" w14:textId="1327A1D5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AC7FDD" w14:paraId="59053BA7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2B62E4AE" w14:textId="7EC16C06" w:rsidR="00AC7FDD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>907 030 - Počet nově zpřístupněných a zefektivněných podsbírek a fondů</w:t>
            </w:r>
          </w:p>
        </w:tc>
        <w:tc>
          <w:tcPr>
            <w:tcW w:w="4672" w:type="dxa"/>
          </w:tcPr>
          <w:p w14:paraId="364D92CB" w14:textId="216B45D6" w:rsidR="00AC7FDD" w:rsidRPr="00935650" w:rsidRDefault="00AC7FDD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CC0AF4" w14:paraId="6553E7C4" w14:textId="77777777" w:rsidTr="00D833BE">
        <w:trPr>
          <w:trHeight w:val="492"/>
        </w:trPr>
        <w:tc>
          <w:tcPr>
            <w:tcW w:w="4390" w:type="dxa"/>
            <w:shd w:val="clear" w:color="auto" w:fill="E2EFD9" w:themeFill="accent6" w:themeFillTint="33"/>
          </w:tcPr>
          <w:p w14:paraId="0EF8F484" w14:textId="6A150855" w:rsidR="00CC0AF4" w:rsidRPr="00AC7FDD" w:rsidRDefault="00CC0AF4" w:rsidP="00AC7FD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C0AF4">
              <w:rPr>
                <w:rFonts w:ascii="Arial Narrow" w:hAnsi="Arial Narrow"/>
                <w:sz w:val="24"/>
                <w:szCs w:val="24"/>
              </w:rPr>
              <w:t>323 000 - Snížení konečné spotřeby energie u podpořených subjektů</w:t>
            </w:r>
          </w:p>
        </w:tc>
        <w:tc>
          <w:tcPr>
            <w:tcW w:w="4672" w:type="dxa"/>
          </w:tcPr>
          <w:p w14:paraId="7FC9371A" w14:textId="77777777" w:rsidR="00CC0AF4" w:rsidRPr="00935650" w:rsidRDefault="00CC0AF4" w:rsidP="00AC7FDD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14:paraId="7EAD3746" w14:textId="19D45117" w:rsidR="00961B67" w:rsidRDefault="00961B67"/>
    <w:p w14:paraId="623A2FC7" w14:textId="77777777" w:rsidR="00742EE5" w:rsidRDefault="00742EE5"/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3E799703" w14:textId="77777777" w:rsidR="00AC7FDD" w:rsidRDefault="00AC7FDD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B979345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příloh</w:t>
            </w:r>
          </w:p>
          <w:p w14:paraId="2DAA1F3B" w14:textId="50F962A1" w:rsidR="00CC28B9" w:rsidRPr="0001208D" w:rsidRDefault="00CC28B9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</w:p>
        </w:tc>
        <w:tc>
          <w:tcPr>
            <w:tcW w:w="5239" w:type="dxa"/>
          </w:tcPr>
          <w:p w14:paraId="5E76030C" w14:textId="77777777" w:rsidR="00AC7FDD" w:rsidRPr="00742EE5" w:rsidRDefault="00451568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>Přehledn</w:t>
            </w:r>
            <w:r w:rsidR="00742EE5" w:rsidRPr="00742EE5">
              <w:rPr>
                <w:rFonts w:ascii="Arial Narrow" w:hAnsi="Arial Narrow"/>
                <w:sz w:val="24"/>
                <w:szCs w:val="24"/>
              </w:rPr>
              <w:t>á situace stavby</w:t>
            </w:r>
          </w:p>
          <w:p w14:paraId="2B8635E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742EE5">
              <w:rPr>
                <w:rFonts w:ascii="Arial Narrow" w:hAnsi="Arial Narrow"/>
                <w:sz w:val="24"/>
                <w:szCs w:val="24"/>
              </w:rPr>
              <w:t xml:space="preserve">Projektová </w:t>
            </w: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dokumentace ve stupni potřebném pro stavební povolení</w:t>
            </w:r>
          </w:p>
          <w:p w14:paraId="6103EEDD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vlastnictví a snímek pozemkové mapy</w:t>
            </w:r>
          </w:p>
          <w:p w14:paraId="27F527AF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Doklad o stavební povolení jiný doklad souhlasu SÚ s realizací stavby</w:t>
            </w:r>
          </w:p>
          <w:p w14:paraId="3E563E33" w14:textId="77777777" w:rsidR="00742EE5" w:rsidRPr="00742EE5" w:rsidRDefault="00742EE5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111EF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přílohy nezbytné pro věcné hodnocení projektu</w:t>
            </w:r>
          </w:p>
          <w:p w14:paraId="727CF385" w14:textId="40BFB5EE" w:rsidR="00742EE5" w:rsidRPr="00111EF9" w:rsidRDefault="00742EE5" w:rsidP="00742EE5">
            <w:pPr>
              <w:pStyle w:val="Odstavecseseznamem"/>
              <w:spacing w:before="120" w:after="240"/>
              <w:ind w:left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</w:tr>
    </w:tbl>
    <w:p w14:paraId="3A5CEE9B" w14:textId="6D47DDED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19B7DE" w14:textId="77777777" w:rsidR="00742EE5" w:rsidRDefault="00742EE5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850" w14:textId="77777777" w:rsidR="00FB6BCD" w:rsidRDefault="00FB6BCD" w:rsidP="00FB6BCD">
      <w:pPr>
        <w:spacing w:after="0" w:line="240" w:lineRule="auto"/>
      </w:pPr>
      <w:r>
        <w:separator/>
      </w:r>
    </w:p>
  </w:endnote>
  <w:endnote w:type="continuationSeparator" w:id="0">
    <w:p w14:paraId="05023619" w14:textId="77777777" w:rsidR="00FB6BCD" w:rsidRDefault="00FB6BCD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5DB9" w14:textId="77777777" w:rsidR="00FB6BCD" w:rsidRDefault="00FB6BCD" w:rsidP="00FB6BCD">
      <w:pPr>
        <w:spacing w:after="0" w:line="240" w:lineRule="auto"/>
      </w:pPr>
      <w:r>
        <w:separator/>
      </w:r>
    </w:p>
  </w:footnote>
  <w:footnote w:type="continuationSeparator" w:id="0">
    <w:p w14:paraId="5C297327" w14:textId="77777777" w:rsidR="00FB6BCD" w:rsidRDefault="00FB6BCD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2E790B"/>
    <w:rsid w:val="00336F03"/>
    <w:rsid w:val="00345D73"/>
    <w:rsid w:val="00372CEF"/>
    <w:rsid w:val="003E555B"/>
    <w:rsid w:val="00407B15"/>
    <w:rsid w:val="00451568"/>
    <w:rsid w:val="0049676F"/>
    <w:rsid w:val="00594451"/>
    <w:rsid w:val="005C07D6"/>
    <w:rsid w:val="007216AA"/>
    <w:rsid w:val="00726EC2"/>
    <w:rsid w:val="00742EE5"/>
    <w:rsid w:val="007B0009"/>
    <w:rsid w:val="007C0E87"/>
    <w:rsid w:val="007E4B11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84A24"/>
    <w:rsid w:val="00CC0AF4"/>
    <w:rsid w:val="00CC28B9"/>
    <w:rsid w:val="00CF3960"/>
    <w:rsid w:val="00D4489B"/>
    <w:rsid w:val="00D658B1"/>
    <w:rsid w:val="00D833BE"/>
    <w:rsid w:val="00E46EC7"/>
    <w:rsid w:val="00E54236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www.w3.org/XML/1998/namespace"/>
    <ds:schemaRef ds:uri="http://schemas.microsoft.com/office/2006/metadata/properties"/>
    <ds:schemaRef ds:uri="f6067768-33e6-49f8-9258-0dd107e612c0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16</cp:revision>
  <dcterms:created xsi:type="dcterms:W3CDTF">2023-02-27T08:05:00Z</dcterms:created>
  <dcterms:modified xsi:type="dcterms:W3CDTF">2023-09-07T05:48:00Z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