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44" w:rsidRDefault="00B85A44" w:rsidP="001251A4">
      <w:pPr>
        <w:pStyle w:val="Nadpis1"/>
        <w:spacing w:before="0" w:beforeAutospacing="0" w:after="120" w:afterAutospacing="0" w:line="288" w:lineRule="auto"/>
        <w:jc w:val="both"/>
        <w:rPr>
          <w:sz w:val="24"/>
          <w:szCs w:val="24"/>
          <w:lang w:val="cs-CZ"/>
        </w:rPr>
      </w:pPr>
    </w:p>
    <w:p w:rsidR="005E779C" w:rsidRPr="00B85A44" w:rsidRDefault="005E779C" w:rsidP="001251A4">
      <w:pPr>
        <w:pStyle w:val="Nzev"/>
        <w:spacing w:after="120" w:line="288" w:lineRule="auto"/>
        <w:jc w:val="center"/>
        <w:rPr>
          <w:rFonts w:ascii="Times New Roman" w:hAnsi="Times New Roman" w:cs="Times New Roman"/>
          <w:lang w:val="en"/>
        </w:rPr>
      </w:pPr>
      <w:r w:rsidRPr="00B85A44">
        <w:rPr>
          <w:rFonts w:ascii="Times New Roman" w:hAnsi="Times New Roman" w:cs="Times New Roman"/>
          <w:lang w:val="en"/>
        </w:rPr>
        <w:t>Jak vytvořit profil</w:t>
      </w:r>
      <w:r w:rsidR="00B85A44" w:rsidRPr="00B85A44">
        <w:rPr>
          <w:rFonts w:ascii="Times New Roman" w:hAnsi="Times New Roman" w:cs="Times New Roman"/>
          <w:lang w:val="en"/>
        </w:rPr>
        <w:t xml:space="preserve"> sídla</w:t>
      </w:r>
      <w:r w:rsidRPr="00B85A44">
        <w:rPr>
          <w:rFonts w:ascii="Times New Roman" w:hAnsi="Times New Roman" w:cs="Times New Roman"/>
          <w:lang w:val="en"/>
        </w:rPr>
        <w:t>?</w:t>
      </w:r>
    </w:p>
    <w:p w:rsidR="00B85A44" w:rsidRDefault="00B85A44" w:rsidP="001251A4">
      <w:pPr>
        <w:pStyle w:val="Nadpis1"/>
        <w:spacing w:before="0" w:beforeAutospacing="0" w:after="120" w:afterAutospacing="0" w:line="288" w:lineRule="auto"/>
        <w:jc w:val="both"/>
        <w:rPr>
          <w:sz w:val="24"/>
          <w:szCs w:val="24"/>
          <w:lang w:val="cs-CZ"/>
        </w:rPr>
      </w:pPr>
    </w:p>
    <w:p w:rsidR="005E779C" w:rsidRPr="00B85A44" w:rsidRDefault="005E779C" w:rsidP="001251A4">
      <w:pPr>
        <w:pStyle w:val="Nzev"/>
        <w:spacing w:after="120" w:line="288" w:lineRule="auto"/>
        <w:jc w:val="center"/>
        <w:rPr>
          <w:rFonts w:ascii="Times New Roman" w:hAnsi="Times New Roman" w:cs="Times New Roman"/>
          <w:sz w:val="40"/>
          <w:szCs w:val="40"/>
          <w:lang w:val="en"/>
        </w:rPr>
      </w:pPr>
      <w:r w:rsidRPr="00B85A44">
        <w:rPr>
          <w:rFonts w:ascii="Times New Roman" w:hAnsi="Times New Roman" w:cs="Times New Roman"/>
          <w:sz w:val="40"/>
          <w:szCs w:val="40"/>
          <w:lang w:val="en"/>
        </w:rPr>
        <w:t>Průvodce</w:t>
      </w:r>
    </w:p>
    <w:p w:rsidR="005E779C" w:rsidRPr="003D64EF" w:rsidRDefault="005E779C" w:rsidP="001251A4">
      <w:pPr>
        <w:pStyle w:val="Nadpis1"/>
        <w:spacing w:before="0" w:beforeAutospacing="0" w:after="120" w:afterAutospacing="0" w:line="288" w:lineRule="auto"/>
        <w:jc w:val="both"/>
        <w:rPr>
          <w:sz w:val="24"/>
          <w:szCs w:val="24"/>
          <w:lang w:val="cs-CZ"/>
        </w:rPr>
      </w:pPr>
    </w:p>
    <w:p w:rsidR="005E779C" w:rsidRPr="003D64EF" w:rsidRDefault="005E779C" w:rsidP="001251A4">
      <w:pPr>
        <w:pStyle w:val="Nadpis1"/>
        <w:spacing w:before="0" w:beforeAutospacing="0" w:after="120" w:afterAutospacing="0" w:line="288" w:lineRule="auto"/>
        <w:jc w:val="both"/>
        <w:rPr>
          <w:b w:val="0"/>
          <w:sz w:val="24"/>
          <w:szCs w:val="24"/>
          <w:lang w:val="cs-CZ"/>
        </w:rPr>
      </w:pPr>
      <w:r w:rsidRPr="003D64EF">
        <w:rPr>
          <w:b w:val="0"/>
          <w:sz w:val="24"/>
          <w:szCs w:val="24"/>
          <w:lang w:val="cs-CZ"/>
        </w:rPr>
        <w:t xml:space="preserve">Cílem projektu nazvaného 2020-1-SK01-KA204-078246 - NICOLE je pomoci místním činitelům s rozhodovací pravomocí při vytváření strategie osídlení, která je udržitelná a vytváří v </w:t>
      </w:r>
      <w:r w:rsidR="00BC7ECA">
        <w:rPr>
          <w:b w:val="0"/>
          <w:sz w:val="24"/>
          <w:szCs w:val="24"/>
          <w:lang w:val="cs-CZ"/>
        </w:rPr>
        <w:t>sídle</w:t>
      </w:r>
      <w:r w:rsidRPr="003D64EF">
        <w:rPr>
          <w:b w:val="0"/>
          <w:sz w:val="24"/>
          <w:szCs w:val="24"/>
          <w:lang w:val="cs-CZ"/>
        </w:rPr>
        <w:t xml:space="preserve"> životní prostředí pro budoucí generaci. Abychom to usnadnili, vytvořili jsme metodickou příručku, přizpůsobitelné vzorky profilu osídlení spolu se sbírkou osvědčených postupů, které představují strategie a nápady udržitelného osídlení.</w:t>
      </w:r>
    </w:p>
    <w:p w:rsidR="005E779C" w:rsidRPr="003D64EF" w:rsidRDefault="005E779C" w:rsidP="001251A4">
      <w:pPr>
        <w:pStyle w:val="Nadpis1"/>
        <w:spacing w:before="0" w:beforeAutospacing="0" w:after="120" w:afterAutospacing="0" w:line="288" w:lineRule="auto"/>
        <w:jc w:val="both"/>
        <w:rPr>
          <w:b w:val="0"/>
          <w:sz w:val="24"/>
          <w:szCs w:val="24"/>
          <w:lang w:val="cs-CZ"/>
        </w:rPr>
      </w:pPr>
      <w:r w:rsidRPr="003D64EF">
        <w:rPr>
          <w:b w:val="0"/>
          <w:sz w:val="24"/>
          <w:szCs w:val="24"/>
          <w:lang w:val="cs-CZ"/>
        </w:rPr>
        <w:t>Tato příručka vám pomůže vytvořit individuální profil sídla pro vaš</w:t>
      </w:r>
      <w:r w:rsidR="00B73683">
        <w:rPr>
          <w:b w:val="0"/>
          <w:sz w:val="24"/>
          <w:szCs w:val="24"/>
          <w:lang w:val="cs-CZ"/>
        </w:rPr>
        <w:t>e území</w:t>
      </w:r>
      <w:r w:rsidRPr="003D64EF">
        <w:rPr>
          <w:b w:val="0"/>
          <w:sz w:val="24"/>
          <w:szCs w:val="24"/>
          <w:lang w:val="cs-CZ"/>
        </w:rPr>
        <w:t>.</w:t>
      </w:r>
    </w:p>
    <w:p w:rsidR="005E779C" w:rsidRPr="003D64EF" w:rsidRDefault="005E779C" w:rsidP="001251A4">
      <w:pPr>
        <w:pStyle w:val="Nadpis1"/>
        <w:spacing w:before="0" w:beforeAutospacing="0" w:after="120" w:afterAutospacing="0" w:line="288" w:lineRule="auto"/>
        <w:jc w:val="both"/>
        <w:rPr>
          <w:b w:val="0"/>
          <w:sz w:val="24"/>
          <w:szCs w:val="24"/>
          <w:lang w:val="cs-CZ"/>
        </w:rPr>
      </w:pPr>
      <w:r w:rsidRPr="003D64EF">
        <w:rPr>
          <w:b w:val="0"/>
          <w:sz w:val="24"/>
          <w:szCs w:val="24"/>
          <w:lang w:val="cs-CZ"/>
        </w:rPr>
        <w:t>Mezi intelektuální produkty projektu patří soubor Excel se 3 listy.</w:t>
      </w:r>
    </w:p>
    <w:p w:rsidR="005E779C" w:rsidRPr="003D64EF" w:rsidRDefault="005E779C" w:rsidP="001251A4">
      <w:pPr>
        <w:pStyle w:val="Nadpis1"/>
        <w:spacing w:before="0" w:beforeAutospacing="0" w:after="120" w:afterAutospacing="0" w:line="288" w:lineRule="auto"/>
        <w:jc w:val="both"/>
        <w:rPr>
          <w:b w:val="0"/>
          <w:sz w:val="24"/>
          <w:szCs w:val="24"/>
          <w:lang w:val="cs-CZ"/>
        </w:rPr>
      </w:pPr>
      <w:r w:rsidRPr="00B85A44">
        <w:rPr>
          <w:sz w:val="24"/>
          <w:szCs w:val="24"/>
          <w:lang w:val="cs-CZ"/>
        </w:rPr>
        <w:t>Název první stránky je Přehled</w:t>
      </w:r>
      <w:r w:rsidRPr="003D64EF">
        <w:rPr>
          <w:b w:val="0"/>
          <w:sz w:val="24"/>
          <w:szCs w:val="24"/>
          <w:lang w:val="cs-CZ"/>
        </w:rPr>
        <w:t xml:space="preserve">. To ukazuje průměrnou strukturu sídelních profilů, ale v závislosti na problému, který je třeba řešit nebo kterému je třeba předcházet, lze několik kategorií vypustit nebo přidat různými způsoby. Jak můžeme v různých případech pracovat například s daty přírodního prostředí? Pokud je základním problémem celkové zdraví obyvatel, pak se můžeme podívat na data, která přímo ovlivňují zdraví (jak čisté je </w:t>
      </w:r>
      <w:proofErr w:type="gramStart"/>
      <w:r w:rsidRPr="003D64EF">
        <w:rPr>
          <w:b w:val="0"/>
          <w:sz w:val="24"/>
          <w:szCs w:val="24"/>
          <w:lang w:val="cs-CZ"/>
        </w:rPr>
        <w:t>ovzduší?;</w:t>
      </w:r>
      <w:proofErr w:type="gramEnd"/>
      <w:r w:rsidRPr="003D64EF">
        <w:rPr>
          <w:b w:val="0"/>
          <w:sz w:val="24"/>
          <w:szCs w:val="24"/>
          <w:lang w:val="cs-CZ"/>
        </w:rPr>
        <w:t xml:space="preserve"> jsou tam parky, lesy nebo dostatek zeleně, kde mohou obyvatelé komunikovat s přírodou?; jsou v okolí? čistý a udržitelný zdroj vody? atd.). Pokud je základním problémem emigrace mladých lidí, pak se může stát, že jim přirozené prostředí není natolik příznivé, aby chtěli v </w:t>
      </w:r>
      <w:r w:rsidR="0019643F">
        <w:rPr>
          <w:b w:val="0"/>
          <w:sz w:val="24"/>
          <w:szCs w:val="24"/>
          <w:lang w:val="cs-CZ"/>
        </w:rPr>
        <w:t>sídle</w:t>
      </w:r>
      <w:r w:rsidRPr="003D64EF">
        <w:rPr>
          <w:b w:val="0"/>
          <w:sz w:val="24"/>
          <w:szCs w:val="24"/>
          <w:lang w:val="cs-CZ"/>
        </w:rPr>
        <w:t xml:space="preserve"> založit rodinu. Stručně řečeno, indikátor může být užitečný pro zkoumání několika věcí.</w:t>
      </w:r>
    </w:p>
    <w:p w:rsidR="005E779C" w:rsidRPr="003D64EF" w:rsidRDefault="005E779C" w:rsidP="001251A4">
      <w:pPr>
        <w:pStyle w:val="Nadpis1"/>
        <w:spacing w:before="0" w:beforeAutospacing="0" w:after="120" w:afterAutospacing="0" w:line="288" w:lineRule="auto"/>
        <w:jc w:val="both"/>
        <w:rPr>
          <w:b w:val="0"/>
          <w:sz w:val="24"/>
          <w:szCs w:val="24"/>
          <w:lang w:val="cs-CZ"/>
        </w:rPr>
      </w:pPr>
      <w:r w:rsidRPr="00B85A44">
        <w:rPr>
          <w:sz w:val="24"/>
          <w:szCs w:val="24"/>
          <w:lang w:val="cs-CZ"/>
        </w:rPr>
        <w:t>Druhá záložka se nazývá Indikátory</w:t>
      </w:r>
      <w:r w:rsidRPr="003D64EF">
        <w:rPr>
          <w:b w:val="0"/>
          <w:sz w:val="24"/>
          <w:szCs w:val="24"/>
          <w:lang w:val="cs-CZ"/>
        </w:rPr>
        <w:t>. To je vyžadováno pro roletové nabídky při vytváření profilu osídlení, s tím se nedá nic dělat. Průvodce zároveň poskytuje nápovědu, jak tyto indikátory pro profil používat. Tento výčet a doprovodné vysvětlivky nejsou úplné, hodně záleží také na existujících problémech a místních zvláštnostech.</w:t>
      </w:r>
    </w:p>
    <w:p w:rsidR="00EC2C09" w:rsidRDefault="00EC2C09" w:rsidP="001251A4">
      <w:pPr>
        <w:pStyle w:val="Nadpis1"/>
        <w:spacing w:before="0" w:beforeAutospacing="0" w:after="120" w:afterAutospacing="0" w:line="288" w:lineRule="auto"/>
        <w:jc w:val="both"/>
        <w:rPr>
          <w:b w:val="0"/>
          <w:sz w:val="24"/>
          <w:szCs w:val="24"/>
          <w:lang w:val="cs-CZ"/>
        </w:rPr>
      </w:pPr>
    </w:p>
    <w:p w:rsidR="005E779C" w:rsidRPr="00B85A44" w:rsidRDefault="005E779C" w:rsidP="001251A4">
      <w:pPr>
        <w:pStyle w:val="Nadpis1"/>
        <w:spacing w:before="0" w:beforeAutospacing="0" w:after="120" w:afterAutospacing="0" w:line="288" w:lineRule="auto"/>
        <w:jc w:val="both"/>
        <w:rPr>
          <w:sz w:val="24"/>
          <w:szCs w:val="24"/>
          <w:lang w:val="cs-CZ"/>
        </w:rPr>
      </w:pPr>
      <w:r w:rsidRPr="00B85A44">
        <w:rPr>
          <w:sz w:val="24"/>
          <w:szCs w:val="24"/>
          <w:lang w:val="cs-CZ"/>
        </w:rPr>
        <w:t>ZÁKLADNÍ INFORMACE</w:t>
      </w:r>
    </w:p>
    <w:p w:rsidR="005E779C" w:rsidRPr="003D64EF" w:rsidRDefault="005E779C" w:rsidP="001251A4">
      <w:pPr>
        <w:pStyle w:val="Nadpis1"/>
        <w:spacing w:before="0" w:beforeAutospacing="0" w:after="120" w:afterAutospacing="0" w:line="288" w:lineRule="auto"/>
        <w:jc w:val="both"/>
        <w:rPr>
          <w:b w:val="0"/>
          <w:sz w:val="24"/>
          <w:szCs w:val="24"/>
          <w:lang w:val="cs-CZ"/>
        </w:rPr>
      </w:pPr>
      <w:r w:rsidRPr="003D64EF">
        <w:rPr>
          <w:b w:val="0"/>
          <w:sz w:val="24"/>
          <w:szCs w:val="24"/>
          <w:lang w:val="cs-CZ"/>
        </w:rPr>
        <w:t>Umístění: ukazateli patřící do této skupiny jsou rozloha, počet obyvatel, hustota zalidnění, územní členění, vzdálenost od center a nadmořská výška. To jsou základní charakteristiky obce, které pomáhají nastolit možnosti budoucího rozvoje.</w:t>
      </w:r>
    </w:p>
    <w:p w:rsidR="005E779C" w:rsidRPr="003D64EF" w:rsidRDefault="005E779C" w:rsidP="001251A4">
      <w:pPr>
        <w:pStyle w:val="Nadpis1"/>
        <w:spacing w:before="0" w:beforeAutospacing="0" w:after="120" w:afterAutospacing="0" w:line="288" w:lineRule="auto"/>
        <w:jc w:val="both"/>
        <w:rPr>
          <w:b w:val="0"/>
          <w:sz w:val="24"/>
          <w:szCs w:val="24"/>
          <w:lang w:val="cs-CZ"/>
        </w:rPr>
      </w:pPr>
      <w:r w:rsidRPr="003D64EF">
        <w:rPr>
          <w:b w:val="0"/>
          <w:sz w:val="24"/>
          <w:szCs w:val="24"/>
          <w:lang w:val="cs-CZ"/>
        </w:rPr>
        <w:t>Přírodní prostředí: tato skupina zahrnuje topografii, vody, klima a složení půdy. Podobně jako data na místě pomáhá pochopit základní prostředí sídla.</w:t>
      </w:r>
    </w:p>
    <w:p w:rsidR="005E779C" w:rsidRPr="003D64EF" w:rsidRDefault="005E779C" w:rsidP="001251A4">
      <w:pPr>
        <w:pStyle w:val="Nadpis1"/>
        <w:spacing w:before="0" w:beforeAutospacing="0" w:after="120" w:afterAutospacing="0" w:line="288" w:lineRule="auto"/>
        <w:jc w:val="both"/>
        <w:rPr>
          <w:b w:val="0"/>
          <w:sz w:val="24"/>
          <w:szCs w:val="24"/>
          <w:lang w:val="cs-CZ"/>
        </w:rPr>
      </w:pPr>
    </w:p>
    <w:p w:rsidR="00AA329A" w:rsidRPr="003D64EF" w:rsidRDefault="00AA329A" w:rsidP="001251A4">
      <w:pPr>
        <w:spacing w:after="120" w:line="288" w:lineRule="auto"/>
        <w:jc w:val="both"/>
        <w:rPr>
          <w:rFonts w:ascii="Times New Roman" w:hAnsi="Times New Roman" w:cs="Times New Roman"/>
          <w:sz w:val="24"/>
          <w:szCs w:val="24"/>
        </w:rPr>
      </w:pPr>
    </w:p>
    <w:p w:rsidR="003D64EF" w:rsidRPr="003D64EF" w:rsidRDefault="003D64EF" w:rsidP="001251A4">
      <w:pPr>
        <w:spacing w:after="120" w:line="288" w:lineRule="auto"/>
        <w:jc w:val="both"/>
        <w:rPr>
          <w:rFonts w:ascii="Times New Roman" w:hAnsi="Times New Roman" w:cs="Times New Roman"/>
          <w:b/>
          <w:sz w:val="24"/>
          <w:szCs w:val="24"/>
        </w:rPr>
      </w:pPr>
      <w:r w:rsidRPr="003D64EF">
        <w:rPr>
          <w:rFonts w:ascii="Times New Roman" w:hAnsi="Times New Roman" w:cs="Times New Roman"/>
          <w:b/>
          <w:sz w:val="24"/>
          <w:szCs w:val="24"/>
        </w:rPr>
        <w:t>SPOLEČNOST</w:t>
      </w:r>
    </w:p>
    <w:p w:rsidR="003D64EF" w:rsidRPr="001251A4" w:rsidRDefault="003D64EF" w:rsidP="001251A4">
      <w:pPr>
        <w:spacing w:after="120" w:line="288" w:lineRule="auto"/>
        <w:jc w:val="both"/>
        <w:rPr>
          <w:rFonts w:ascii="Times New Roman" w:hAnsi="Times New Roman" w:cs="Times New Roman"/>
          <w:b/>
          <w:sz w:val="24"/>
          <w:szCs w:val="24"/>
        </w:rPr>
      </w:pPr>
      <w:r w:rsidRPr="001251A4">
        <w:rPr>
          <w:rFonts w:ascii="Times New Roman" w:hAnsi="Times New Roman" w:cs="Times New Roman"/>
          <w:b/>
          <w:sz w:val="24"/>
          <w:szCs w:val="24"/>
        </w:rPr>
        <w:t>Obyvatelstvo</w:t>
      </w:r>
    </w:p>
    <w:p w:rsidR="003D64EF" w:rsidRPr="003D64EF" w:rsidRDefault="003D64EF" w:rsidP="001251A4">
      <w:pPr>
        <w:spacing w:after="120" w:line="288" w:lineRule="auto"/>
        <w:jc w:val="both"/>
        <w:rPr>
          <w:rFonts w:ascii="Times New Roman" w:hAnsi="Times New Roman" w:cs="Times New Roman"/>
          <w:sz w:val="24"/>
          <w:szCs w:val="24"/>
        </w:rPr>
      </w:pPr>
      <w:r w:rsidRPr="003D64EF">
        <w:rPr>
          <w:rFonts w:ascii="Times New Roman" w:hAnsi="Times New Roman" w:cs="Times New Roman"/>
          <w:sz w:val="24"/>
          <w:szCs w:val="24"/>
        </w:rPr>
        <w:t>Počet obyvatel: aktuální (poslední) počet obyvatel v dané oblasti (obvykle se uvádí k 1. lednu každého roku).</w:t>
      </w:r>
    </w:p>
    <w:p w:rsidR="003D64EF" w:rsidRPr="003D64EF" w:rsidRDefault="003D64EF" w:rsidP="001251A4">
      <w:pPr>
        <w:spacing w:after="120" w:line="288" w:lineRule="auto"/>
        <w:jc w:val="both"/>
        <w:rPr>
          <w:rFonts w:ascii="Times New Roman" w:hAnsi="Times New Roman" w:cs="Times New Roman"/>
          <w:sz w:val="24"/>
          <w:szCs w:val="24"/>
        </w:rPr>
      </w:pPr>
      <w:r w:rsidRPr="003D64EF">
        <w:rPr>
          <w:rFonts w:ascii="Times New Roman" w:hAnsi="Times New Roman" w:cs="Times New Roman"/>
          <w:sz w:val="24"/>
          <w:szCs w:val="24"/>
        </w:rPr>
        <w:t>Rozdělení obyvatelstva podle pohlaví: procentní podíl mužů a žen na celkovém počtu obyvatel. V ideálním případě je poměr pohlaví přibližně 50 %.</w:t>
      </w:r>
    </w:p>
    <w:p w:rsidR="003D64EF" w:rsidRPr="003D64EF" w:rsidRDefault="00331F1C" w:rsidP="001251A4">
      <w:pPr>
        <w:spacing w:after="120" w:line="288" w:lineRule="auto"/>
        <w:jc w:val="both"/>
        <w:rPr>
          <w:rFonts w:ascii="Times New Roman" w:hAnsi="Times New Roman" w:cs="Times New Roman"/>
          <w:sz w:val="24"/>
          <w:szCs w:val="24"/>
        </w:rPr>
      </w:pPr>
      <w:r>
        <w:rPr>
          <w:rFonts w:ascii="Times New Roman" w:hAnsi="Times New Roman" w:cs="Times New Roman"/>
          <w:sz w:val="24"/>
          <w:szCs w:val="24"/>
        </w:rPr>
        <w:t>Věková pyramida</w:t>
      </w:r>
      <w:r w:rsidR="003D64EF" w:rsidRPr="003D64EF">
        <w:rPr>
          <w:rFonts w:ascii="Times New Roman" w:hAnsi="Times New Roman" w:cs="Times New Roman"/>
          <w:sz w:val="24"/>
          <w:szCs w:val="24"/>
        </w:rPr>
        <w:t>: počet (podíl) osob žijících ve věkové skupině 1-99 let jako procento z celkového počtu obyvatel. V ideálním případě vykazuje věková skupina vyšší podíl v dolní a střední části (děti do 15 let a pracovníci v aktivním věku), ale vyšší podíl starších osob může vykazovat zlepšení úmrtnostních poměrů a prodloužení střední délky života.</w:t>
      </w:r>
    </w:p>
    <w:p w:rsidR="003D64EF" w:rsidRPr="003D64EF" w:rsidRDefault="003D64EF" w:rsidP="001251A4">
      <w:pPr>
        <w:spacing w:after="120" w:line="288" w:lineRule="auto"/>
        <w:jc w:val="both"/>
        <w:rPr>
          <w:rFonts w:ascii="Times New Roman" w:hAnsi="Times New Roman" w:cs="Times New Roman"/>
          <w:sz w:val="24"/>
          <w:szCs w:val="24"/>
        </w:rPr>
      </w:pPr>
      <w:r w:rsidRPr="003D64EF">
        <w:rPr>
          <w:rFonts w:ascii="Times New Roman" w:hAnsi="Times New Roman" w:cs="Times New Roman"/>
          <w:sz w:val="24"/>
          <w:szCs w:val="24"/>
        </w:rPr>
        <w:t>Index stárnutí: ukazuje rozložení věkových skupin na sto obyvatel. Jeho interpretace je podobná jako u předchozího ukazatele.</w:t>
      </w:r>
    </w:p>
    <w:p w:rsidR="003D64EF" w:rsidRPr="003D64EF" w:rsidRDefault="003D64EF" w:rsidP="001251A4">
      <w:pPr>
        <w:spacing w:after="120" w:line="288" w:lineRule="auto"/>
        <w:jc w:val="both"/>
        <w:rPr>
          <w:rFonts w:ascii="Times New Roman" w:hAnsi="Times New Roman" w:cs="Times New Roman"/>
          <w:sz w:val="24"/>
          <w:szCs w:val="24"/>
        </w:rPr>
      </w:pPr>
      <w:r w:rsidRPr="003D64EF">
        <w:rPr>
          <w:rFonts w:ascii="Times New Roman" w:hAnsi="Times New Roman" w:cs="Times New Roman"/>
          <w:sz w:val="24"/>
          <w:szCs w:val="24"/>
        </w:rPr>
        <w:t xml:space="preserve">Demografické změny: celkový přírůstek / úbytek v rámci </w:t>
      </w:r>
      <w:proofErr w:type="gramStart"/>
      <w:r w:rsidRPr="003D64EF">
        <w:rPr>
          <w:rFonts w:ascii="Times New Roman" w:hAnsi="Times New Roman" w:cs="Times New Roman"/>
          <w:sz w:val="24"/>
          <w:szCs w:val="24"/>
        </w:rPr>
        <w:t>populace - rozdíl</w:t>
      </w:r>
      <w:proofErr w:type="gramEnd"/>
      <w:r w:rsidRPr="003D64EF">
        <w:rPr>
          <w:rFonts w:ascii="Times New Roman" w:hAnsi="Times New Roman" w:cs="Times New Roman"/>
          <w:sz w:val="24"/>
          <w:szCs w:val="24"/>
        </w:rPr>
        <w:t xml:space="preserve"> (absolutní) nebo index počtu obyvatel na začátku a na konci sledovaného období, tj. rozdíl oproti počtu obyvatel na začátku období a vynásobený 100. Ukazatel sleduje přírůstek/úbytek obyvatelstva v daném období. Přirozený pohyb je ovlivněn především věkovou strukturou obyvatelstva, migrace atraktivitou území a vybaveností bytového fondu. Obecně je nejpříznivější dlouhodobý mírný růst (v některých případech i stagnace vývoje), bez výrazných výkyvů na obou stranách.</w:t>
      </w:r>
    </w:p>
    <w:p w:rsidR="003D64EF" w:rsidRPr="003D64EF" w:rsidRDefault="003D64EF" w:rsidP="001251A4">
      <w:pPr>
        <w:spacing w:after="120" w:line="288" w:lineRule="auto"/>
        <w:jc w:val="both"/>
        <w:rPr>
          <w:rFonts w:ascii="Times New Roman" w:hAnsi="Times New Roman" w:cs="Times New Roman"/>
          <w:sz w:val="24"/>
          <w:szCs w:val="24"/>
        </w:rPr>
      </w:pPr>
      <w:r w:rsidRPr="003D64EF">
        <w:rPr>
          <w:rFonts w:ascii="Times New Roman" w:hAnsi="Times New Roman" w:cs="Times New Roman"/>
          <w:sz w:val="24"/>
          <w:szCs w:val="24"/>
        </w:rPr>
        <w:t>Přirozená reprodukce: rozdíl mezi počtem narozených a zemřelých ve sledovaném období.</w:t>
      </w:r>
    </w:p>
    <w:p w:rsidR="003D64EF" w:rsidRPr="003D64EF" w:rsidRDefault="003D64EF" w:rsidP="001251A4">
      <w:pPr>
        <w:spacing w:after="120" w:line="288" w:lineRule="auto"/>
        <w:jc w:val="both"/>
        <w:rPr>
          <w:rFonts w:ascii="Times New Roman" w:hAnsi="Times New Roman" w:cs="Times New Roman"/>
          <w:sz w:val="24"/>
          <w:szCs w:val="24"/>
        </w:rPr>
      </w:pPr>
      <w:r w:rsidRPr="003D64EF">
        <w:rPr>
          <w:rFonts w:ascii="Times New Roman" w:hAnsi="Times New Roman" w:cs="Times New Roman"/>
          <w:sz w:val="24"/>
          <w:szCs w:val="24"/>
        </w:rPr>
        <w:t>Migrace: rozdíl mezi počtem přistěhovalých a vystěhovalých za sledované období.</w:t>
      </w:r>
    </w:p>
    <w:p w:rsidR="003D64EF" w:rsidRPr="003D64EF" w:rsidRDefault="003D64EF" w:rsidP="001251A4">
      <w:pPr>
        <w:spacing w:after="120" w:line="288" w:lineRule="auto"/>
        <w:jc w:val="both"/>
        <w:rPr>
          <w:rFonts w:ascii="Times New Roman" w:hAnsi="Times New Roman" w:cs="Times New Roman"/>
          <w:sz w:val="24"/>
          <w:szCs w:val="24"/>
        </w:rPr>
      </w:pPr>
      <w:r w:rsidRPr="003D64EF">
        <w:rPr>
          <w:rFonts w:ascii="Times New Roman" w:hAnsi="Times New Roman" w:cs="Times New Roman"/>
          <w:sz w:val="24"/>
          <w:szCs w:val="24"/>
        </w:rPr>
        <w:t>Obyvatelstvo podle úrovně vzdělání: počet osob starších 15 let s danou úrovní vzdělání (všeobecná škola, střední škola bez maturity / s maturitou, vysoká škola) v rámci celkového počtu obyvatel. Vyšší vzdělání znamená lepší možnosti zaměstnání. Na druhou stranu se zejména v posledních letech zvyšuje poptávka po určitých typech profesí, které nevyžadují maturitu, což zvýhodňuje studenty odborných škol.</w:t>
      </w:r>
    </w:p>
    <w:p w:rsidR="003D64EF" w:rsidRPr="003D64EF" w:rsidRDefault="003D64EF" w:rsidP="001251A4">
      <w:pPr>
        <w:spacing w:after="120" w:line="288" w:lineRule="auto"/>
        <w:jc w:val="both"/>
        <w:rPr>
          <w:rFonts w:ascii="Times New Roman" w:hAnsi="Times New Roman" w:cs="Times New Roman"/>
          <w:sz w:val="24"/>
          <w:szCs w:val="24"/>
        </w:rPr>
      </w:pPr>
      <w:r w:rsidRPr="003D64EF">
        <w:rPr>
          <w:rFonts w:ascii="Times New Roman" w:hAnsi="Times New Roman" w:cs="Times New Roman"/>
          <w:sz w:val="24"/>
          <w:szCs w:val="24"/>
        </w:rPr>
        <w:t>Střední délka života: přibližná střední délka života lidí narozených v daném roce.</w:t>
      </w:r>
    </w:p>
    <w:p w:rsidR="003D64EF" w:rsidRPr="003D64EF" w:rsidRDefault="003D64EF" w:rsidP="001251A4">
      <w:pPr>
        <w:spacing w:after="120" w:line="288" w:lineRule="auto"/>
        <w:jc w:val="both"/>
        <w:rPr>
          <w:rFonts w:ascii="Times New Roman" w:hAnsi="Times New Roman" w:cs="Times New Roman"/>
          <w:sz w:val="24"/>
          <w:szCs w:val="24"/>
        </w:rPr>
      </w:pPr>
      <w:r w:rsidRPr="003D64EF">
        <w:rPr>
          <w:rFonts w:ascii="Times New Roman" w:hAnsi="Times New Roman" w:cs="Times New Roman"/>
          <w:sz w:val="24"/>
          <w:szCs w:val="24"/>
        </w:rPr>
        <w:t xml:space="preserve">Složení domácností: celkový počet a složení domácností uvedené v </w:t>
      </w:r>
      <w:proofErr w:type="gramStart"/>
      <w:r w:rsidRPr="003D64EF">
        <w:rPr>
          <w:rFonts w:ascii="Times New Roman" w:hAnsi="Times New Roman" w:cs="Times New Roman"/>
          <w:sz w:val="24"/>
          <w:szCs w:val="24"/>
        </w:rPr>
        <w:t>procentech - úplné</w:t>
      </w:r>
      <w:proofErr w:type="gramEnd"/>
      <w:r w:rsidRPr="003D64EF">
        <w:rPr>
          <w:rFonts w:ascii="Times New Roman" w:hAnsi="Times New Roman" w:cs="Times New Roman"/>
          <w:sz w:val="24"/>
          <w:szCs w:val="24"/>
        </w:rPr>
        <w:t xml:space="preserve"> rodiny, neúplné rodiny (včetně rodin s dětmi/bez dětí, jednočlenné domácnosti).</w:t>
      </w:r>
    </w:p>
    <w:p w:rsidR="003D64EF" w:rsidRDefault="003D64EF" w:rsidP="001251A4">
      <w:pPr>
        <w:spacing w:after="120" w:line="288" w:lineRule="auto"/>
        <w:jc w:val="both"/>
        <w:rPr>
          <w:rFonts w:ascii="Times New Roman" w:hAnsi="Times New Roman" w:cs="Times New Roman"/>
          <w:sz w:val="24"/>
          <w:szCs w:val="24"/>
        </w:rPr>
      </w:pPr>
      <w:r w:rsidRPr="003D64EF">
        <w:rPr>
          <w:rFonts w:ascii="Times New Roman" w:hAnsi="Times New Roman" w:cs="Times New Roman"/>
          <w:sz w:val="24"/>
          <w:szCs w:val="24"/>
        </w:rPr>
        <w:t>Změny ve složení domácností: vývoj struktury jednotlivých typů domácností. Podíl úplných rodin s dětmi dlouhodobě klesá, zatímco všechny ostatní kategorie se zvyšují.</w:t>
      </w:r>
    </w:p>
    <w:p w:rsidR="00AA329A" w:rsidRPr="003D64EF" w:rsidRDefault="00AA329A" w:rsidP="001251A4">
      <w:pPr>
        <w:spacing w:after="120" w:line="288" w:lineRule="auto"/>
        <w:jc w:val="both"/>
        <w:rPr>
          <w:rFonts w:ascii="Times New Roman" w:hAnsi="Times New Roman" w:cs="Times New Roman"/>
          <w:sz w:val="24"/>
          <w:szCs w:val="24"/>
        </w:rPr>
      </w:pPr>
    </w:p>
    <w:p w:rsidR="00C61F28" w:rsidRPr="00C61F28" w:rsidRDefault="00C61F28" w:rsidP="001251A4">
      <w:pPr>
        <w:spacing w:after="120" w:line="288" w:lineRule="auto"/>
        <w:jc w:val="both"/>
        <w:rPr>
          <w:rFonts w:ascii="Times New Roman" w:hAnsi="Times New Roman" w:cs="Times New Roman"/>
          <w:b/>
          <w:sz w:val="24"/>
          <w:szCs w:val="24"/>
        </w:rPr>
      </w:pPr>
      <w:r w:rsidRPr="00C61F28">
        <w:rPr>
          <w:rFonts w:ascii="Times New Roman" w:hAnsi="Times New Roman" w:cs="Times New Roman"/>
          <w:b/>
          <w:sz w:val="24"/>
          <w:szCs w:val="24"/>
        </w:rPr>
        <w:t>Bydlení</w:t>
      </w:r>
    </w:p>
    <w:p w:rsidR="00C61F28" w:rsidRPr="00C61F28" w:rsidRDefault="00C61F28" w:rsidP="001251A4">
      <w:pPr>
        <w:spacing w:after="120" w:line="288" w:lineRule="auto"/>
        <w:jc w:val="both"/>
        <w:rPr>
          <w:rFonts w:ascii="Times New Roman" w:hAnsi="Times New Roman" w:cs="Times New Roman"/>
          <w:sz w:val="24"/>
          <w:szCs w:val="24"/>
        </w:rPr>
      </w:pPr>
      <w:r w:rsidRPr="00C61F28">
        <w:rPr>
          <w:rFonts w:ascii="Times New Roman" w:hAnsi="Times New Roman" w:cs="Times New Roman"/>
          <w:sz w:val="24"/>
          <w:szCs w:val="24"/>
        </w:rPr>
        <w:t>Počet domů a bytů celkem: základní ukazatel se obvykle uvádí proto, aby bylo možné porovnat ostatní ukazatele (přepočet hodnoty na 1 dům/byt).</w:t>
      </w:r>
      <w:bookmarkStart w:id="0" w:name="_GoBack"/>
      <w:bookmarkEnd w:id="0"/>
    </w:p>
    <w:p w:rsidR="00C61F28" w:rsidRPr="00C61F28" w:rsidRDefault="00C61F28" w:rsidP="001251A4">
      <w:pPr>
        <w:spacing w:after="120" w:line="288" w:lineRule="auto"/>
        <w:jc w:val="both"/>
        <w:rPr>
          <w:rFonts w:ascii="Times New Roman" w:hAnsi="Times New Roman" w:cs="Times New Roman"/>
          <w:sz w:val="24"/>
          <w:szCs w:val="24"/>
        </w:rPr>
      </w:pPr>
    </w:p>
    <w:p w:rsidR="00C61F28" w:rsidRPr="00C61F28" w:rsidRDefault="00C61F28" w:rsidP="001251A4">
      <w:pPr>
        <w:spacing w:after="120" w:line="288" w:lineRule="auto"/>
        <w:jc w:val="both"/>
        <w:rPr>
          <w:rFonts w:ascii="Times New Roman" w:hAnsi="Times New Roman" w:cs="Times New Roman"/>
          <w:sz w:val="24"/>
          <w:szCs w:val="24"/>
        </w:rPr>
      </w:pPr>
      <w:r w:rsidRPr="00C61F28">
        <w:rPr>
          <w:rFonts w:ascii="Times New Roman" w:hAnsi="Times New Roman" w:cs="Times New Roman"/>
          <w:sz w:val="24"/>
          <w:szCs w:val="24"/>
        </w:rPr>
        <w:t>Počet obyvatel na 1 dům/byt: poměr počtu obyvatel k počtu domů/bytů; (%); ukazatel udává počet obyvatel domů/bytů. V případě vyšší hodnoty u domů to znamená vyšší podíl bytových domů. V případě vyšší hodnoty u bytů to může znamenat nepříznivé charakteristiky, nicméně i tak je třeba sledovat další ukazatele, jako je struktura a plocha bytů.</w:t>
      </w:r>
    </w:p>
    <w:p w:rsidR="00C61F28" w:rsidRPr="00C61F28" w:rsidRDefault="00C61F28" w:rsidP="001251A4">
      <w:pPr>
        <w:spacing w:after="120" w:line="288" w:lineRule="auto"/>
        <w:jc w:val="both"/>
        <w:rPr>
          <w:rFonts w:ascii="Times New Roman" w:hAnsi="Times New Roman" w:cs="Times New Roman"/>
          <w:sz w:val="24"/>
          <w:szCs w:val="24"/>
        </w:rPr>
      </w:pPr>
      <w:r w:rsidRPr="00C61F28">
        <w:rPr>
          <w:rFonts w:ascii="Times New Roman" w:hAnsi="Times New Roman" w:cs="Times New Roman"/>
          <w:sz w:val="24"/>
          <w:szCs w:val="24"/>
        </w:rPr>
        <w:t>Poměr rodinných a bytových domů (bytů): poměr bytů v rodinných a bytových domech a ostatních budovách k celkovému počtu obydlených bytů. Podíl rodinných domů je nejvyšší v malých sídlech a s rostoucí velikostí sídla klesá.</w:t>
      </w:r>
    </w:p>
    <w:p w:rsidR="00C61F28" w:rsidRPr="00C61F28" w:rsidRDefault="00C61F28" w:rsidP="001251A4">
      <w:pPr>
        <w:spacing w:after="120" w:line="288" w:lineRule="auto"/>
        <w:jc w:val="both"/>
        <w:rPr>
          <w:rFonts w:ascii="Times New Roman" w:hAnsi="Times New Roman" w:cs="Times New Roman"/>
          <w:sz w:val="24"/>
          <w:szCs w:val="24"/>
        </w:rPr>
      </w:pPr>
      <w:r w:rsidRPr="00C61F28">
        <w:rPr>
          <w:rFonts w:ascii="Times New Roman" w:hAnsi="Times New Roman" w:cs="Times New Roman"/>
          <w:sz w:val="24"/>
          <w:szCs w:val="24"/>
        </w:rPr>
        <w:t>Stáří, plocha, místnost bytů: doba výstavby domů; průměrná obytná/užitková plocha bytů (m2); počet místností v bytě.</w:t>
      </w:r>
    </w:p>
    <w:p w:rsidR="00C61F28" w:rsidRPr="00C61F28" w:rsidRDefault="00C61F28" w:rsidP="001251A4">
      <w:pPr>
        <w:spacing w:after="120" w:line="288" w:lineRule="auto"/>
        <w:jc w:val="both"/>
        <w:rPr>
          <w:rFonts w:ascii="Times New Roman" w:hAnsi="Times New Roman" w:cs="Times New Roman"/>
          <w:sz w:val="24"/>
          <w:szCs w:val="24"/>
        </w:rPr>
      </w:pPr>
      <w:r w:rsidRPr="00C61F28">
        <w:rPr>
          <w:rFonts w:ascii="Times New Roman" w:hAnsi="Times New Roman" w:cs="Times New Roman"/>
          <w:sz w:val="24"/>
          <w:szCs w:val="24"/>
        </w:rPr>
        <w:t>Ukazatele sledují podrobnější charakteristiky bytů, čímž určují vybavenost bytů. Novější a větší byty jsou z hlediska bytového fondu kvalitativně lepší.</w:t>
      </w:r>
    </w:p>
    <w:p w:rsidR="00C61F28" w:rsidRPr="00C61F28" w:rsidRDefault="00C61F28" w:rsidP="001251A4">
      <w:pPr>
        <w:spacing w:after="120" w:line="288" w:lineRule="auto"/>
        <w:jc w:val="both"/>
        <w:rPr>
          <w:rFonts w:ascii="Times New Roman" w:hAnsi="Times New Roman" w:cs="Times New Roman"/>
          <w:sz w:val="24"/>
          <w:szCs w:val="24"/>
        </w:rPr>
      </w:pPr>
      <w:r w:rsidRPr="00C61F28">
        <w:rPr>
          <w:rFonts w:ascii="Times New Roman" w:hAnsi="Times New Roman" w:cs="Times New Roman"/>
          <w:sz w:val="24"/>
          <w:szCs w:val="24"/>
        </w:rPr>
        <w:t>Technická vybavenost bytu: celkový počet bytů vybavených plynem, vodovodem, kanalizací, WC a koupelnou. Čím vyšší je hodnota ukazatele, tím kvalitnější je bytový fond v dané oblasti.</w:t>
      </w:r>
    </w:p>
    <w:p w:rsidR="00C61F28" w:rsidRPr="00C61F28" w:rsidRDefault="00C61F28" w:rsidP="001251A4">
      <w:pPr>
        <w:spacing w:after="120" w:line="288" w:lineRule="auto"/>
        <w:jc w:val="both"/>
        <w:rPr>
          <w:rFonts w:ascii="Times New Roman" w:hAnsi="Times New Roman" w:cs="Times New Roman"/>
          <w:sz w:val="24"/>
          <w:szCs w:val="24"/>
        </w:rPr>
      </w:pPr>
      <w:r w:rsidRPr="00C61F28">
        <w:rPr>
          <w:rFonts w:ascii="Times New Roman" w:hAnsi="Times New Roman" w:cs="Times New Roman"/>
          <w:sz w:val="24"/>
          <w:szCs w:val="24"/>
        </w:rPr>
        <w:t>Právní využití bytu: byty v osobním, organizačním, institucionálním apod. vlastnictví, počet nájemních bytů, bytů v osobním vlastnictví a bytů v bytových domech z celkového počtu bytů. Ve velkých městech jsou všechny typy rozmanitější.</w:t>
      </w:r>
    </w:p>
    <w:p w:rsidR="00C61F28" w:rsidRPr="00C61F28" w:rsidRDefault="00C61F28" w:rsidP="001251A4">
      <w:pPr>
        <w:spacing w:after="120" w:line="288" w:lineRule="auto"/>
        <w:jc w:val="both"/>
        <w:rPr>
          <w:rFonts w:ascii="Times New Roman" w:hAnsi="Times New Roman" w:cs="Times New Roman"/>
          <w:sz w:val="24"/>
          <w:szCs w:val="24"/>
        </w:rPr>
      </w:pPr>
      <w:r w:rsidRPr="00C61F28">
        <w:rPr>
          <w:rFonts w:ascii="Times New Roman" w:hAnsi="Times New Roman" w:cs="Times New Roman"/>
          <w:sz w:val="24"/>
          <w:szCs w:val="24"/>
        </w:rPr>
        <w:t>Výstavba bytů: počet nově postavených bytů za období. Lze vypočítat tzv. intenzitu bytové výstavby, tj. počet nově postavených bytů na 1 000 obyvatel (obvykle za rok). Index intenzity bytové výstavby je základním ukazatelem atraktivity bytové výstavby jednotlivých oblastí. Čím je ukazatel vyšší, tím je nárůst počtu obyvatel v dané oblasti výraznější.</w:t>
      </w:r>
    </w:p>
    <w:p w:rsidR="00C61F28" w:rsidRPr="00C61F28" w:rsidRDefault="00C61F28" w:rsidP="001251A4">
      <w:pPr>
        <w:spacing w:after="120" w:line="288" w:lineRule="auto"/>
        <w:jc w:val="both"/>
        <w:rPr>
          <w:rFonts w:ascii="Times New Roman" w:hAnsi="Times New Roman" w:cs="Times New Roman"/>
          <w:sz w:val="24"/>
          <w:szCs w:val="24"/>
        </w:rPr>
      </w:pPr>
      <w:r w:rsidRPr="00C61F28">
        <w:rPr>
          <w:rFonts w:ascii="Times New Roman" w:hAnsi="Times New Roman" w:cs="Times New Roman"/>
          <w:sz w:val="24"/>
          <w:szCs w:val="24"/>
        </w:rPr>
        <w:t>Podíl rodinných domů a bytů z nově postavených bytů: sleduje poměr bytů/rodinných domů, lze porovnávat v čase.</w:t>
      </w:r>
    </w:p>
    <w:p w:rsidR="00712A2E" w:rsidRPr="003D64EF" w:rsidRDefault="00712A2E" w:rsidP="001251A4">
      <w:pPr>
        <w:spacing w:after="120" w:line="288" w:lineRule="auto"/>
        <w:jc w:val="both"/>
        <w:rPr>
          <w:rFonts w:ascii="Times New Roman" w:hAnsi="Times New Roman" w:cs="Times New Roman"/>
          <w:sz w:val="24"/>
          <w:szCs w:val="24"/>
        </w:rPr>
      </w:pPr>
    </w:p>
    <w:p w:rsidR="001251A4" w:rsidRDefault="00C61F28" w:rsidP="001251A4">
      <w:pPr>
        <w:spacing w:after="120" w:line="288" w:lineRule="auto"/>
        <w:jc w:val="both"/>
        <w:rPr>
          <w:rFonts w:ascii="Times New Roman" w:eastAsia="Times New Roman" w:hAnsi="Times New Roman" w:cs="Times New Roman"/>
          <w:bCs/>
          <w:color w:val="000000"/>
          <w:sz w:val="24"/>
          <w:szCs w:val="24"/>
          <w:lang w:eastAsia="hu-HU"/>
        </w:rPr>
      </w:pPr>
      <w:r w:rsidRPr="00C61F28">
        <w:rPr>
          <w:rFonts w:ascii="Times New Roman" w:eastAsia="Times New Roman" w:hAnsi="Times New Roman" w:cs="Times New Roman"/>
          <w:b/>
          <w:bCs/>
          <w:color w:val="000000"/>
          <w:sz w:val="24"/>
          <w:szCs w:val="24"/>
          <w:lang w:eastAsia="hu-HU"/>
        </w:rPr>
        <w:t>Vybavení, komunita a volný čas</w:t>
      </w:r>
      <w:r w:rsidRPr="00C61F28">
        <w:rPr>
          <w:rFonts w:ascii="Times New Roman" w:eastAsia="Times New Roman" w:hAnsi="Times New Roman" w:cs="Times New Roman"/>
          <w:bCs/>
          <w:color w:val="000000"/>
          <w:sz w:val="24"/>
          <w:szCs w:val="24"/>
          <w:lang w:eastAsia="hu-HU"/>
        </w:rPr>
        <w:t xml:space="preserve"> </w:t>
      </w:r>
    </w:p>
    <w:p w:rsidR="00C61F28" w:rsidRPr="00C61F28" w:rsidRDefault="001251A4" w:rsidP="001251A4">
      <w:pPr>
        <w:spacing w:after="120" w:line="288" w:lineRule="auto"/>
        <w:jc w:val="both"/>
        <w:rPr>
          <w:rFonts w:ascii="Times New Roman" w:eastAsia="Times New Roman" w:hAnsi="Times New Roman" w:cs="Times New Roman"/>
          <w:bCs/>
          <w:color w:val="000000"/>
          <w:sz w:val="24"/>
          <w:szCs w:val="24"/>
          <w:lang w:eastAsia="hu-HU"/>
        </w:rPr>
      </w:pPr>
      <w:r>
        <w:rPr>
          <w:rFonts w:ascii="Times New Roman" w:eastAsia="Times New Roman" w:hAnsi="Times New Roman" w:cs="Times New Roman"/>
          <w:bCs/>
          <w:color w:val="000000"/>
          <w:sz w:val="24"/>
          <w:szCs w:val="24"/>
          <w:lang w:eastAsia="hu-HU"/>
        </w:rPr>
        <w:t>V</w:t>
      </w:r>
      <w:r w:rsidR="00C61F28" w:rsidRPr="00C61F28">
        <w:rPr>
          <w:rFonts w:ascii="Times New Roman" w:eastAsia="Times New Roman" w:hAnsi="Times New Roman" w:cs="Times New Roman"/>
          <w:bCs/>
          <w:color w:val="000000"/>
          <w:sz w:val="24"/>
          <w:szCs w:val="24"/>
          <w:lang w:eastAsia="hu-HU"/>
        </w:rPr>
        <w:t xml:space="preserve">šechny ukazatele v této kapitole vyjadřují, zda a do jaké míry má obec odpovídající zařízení služeb. Čím je </w:t>
      </w:r>
      <w:r w:rsidR="00BC7ECA">
        <w:rPr>
          <w:rFonts w:ascii="Times New Roman" w:eastAsia="Times New Roman" w:hAnsi="Times New Roman" w:cs="Times New Roman"/>
          <w:bCs/>
          <w:color w:val="000000"/>
          <w:sz w:val="24"/>
          <w:szCs w:val="24"/>
          <w:lang w:eastAsia="hu-HU"/>
        </w:rPr>
        <w:t>sídlo</w:t>
      </w:r>
      <w:r w:rsidR="00C61F28" w:rsidRPr="00C61F28">
        <w:rPr>
          <w:rFonts w:ascii="Times New Roman" w:eastAsia="Times New Roman" w:hAnsi="Times New Roman" w:cs="Times New Roman"/>
          <w:bCs/>
          <w:color w:val="000000"/>
          <w:sz w:val="24"/>
          <w:szCs w:val="24"/>
          <w:lang w:eastAsia="hu-HU"/>
        </w:rPr>
        <w:t xml:space="preserve"> vybavenější, tím je tam atraktivnější bydlení, ale zároveň umístění těchto zařízení v okolí má velký vliv na bydlení a spokojenost. Není možné a očekává se, že každá obec má všechny nástroje, ale důležitá je dostupnost těchto zařízení – neměla by být daleko a měla by být dobře dostupná po silnici. Dobrá dopravní dostupnost je nezbytná zejména pro nezbytná zdravotnická zařízení, sociální služby, obchody a školy.</w:t>
      </w:r>
    </w:p>
    <w:p w:rsidR="00C61F28" w:rsidRPr="00C61F28" w:rsidRDefault="00C61F28" w:rsidP="001251A4">
      <w:pPr>
        <w:spacing w:after="120" w:line="288" w:lineRule="auto"/>
        <w:jc w:val="both"/>
        <w:rPr>
          <w:rFonts w:ascii="Times New Roman" w:eastAsia="Times New Roman" w:hAnsi="Times New Roman" w:cs="Times New Roman"/>
          <w:bCs/>
          <w:color w:val="000000"/>
          <w:sz w:val="24"/>
          <w:szCs w:val="24"/>
          <w:lang w:eastAsia="hu-HU"/>
        </w:rPr>
      </w:pPr>
      <w:r w:rsidRPr="00C61F28">
        <w:rPr>
          <w:rFonts w:ascii="Times New Roman" w:eastAsia="Times New Roman" w:hAnsi="Times New Roman" w:cs="Times New Roman"/>
          <w:bCs/>
          <w:color w:val="000000"/>
          <w:sz w:val="24"/>
          <w:szCs w:val="24"/>
          <w:lang w:eastAsia="hu-HU"/>
        </w:rPr>
        <w:t xml:space="preserve">Přítomnost zdravotnických zařízení v </w:t>
      </w:r>
      <w:r w:rsidR="001251A4">
        <w:rPr>
          <w:rFonts w:ascii="Times New Roman" w:eastAsia="Times New Roman" w:hAnsi="Times New Roman" w:cs="Times New Roman"/>
          <w:bCs/>
          <w:color w:val="000000"/>
          <w:sz w:val="24"/>
          <w:szCs w:val="24"/>
          <w:lang w:eastAsia="hu-HU"/>
        </w:rPr>
        <w:t>sídle</w:t>
      </w:r>
      <w:r w:rsidRPr="00C61F28">
        <w:rPr>
          <w:rFonts w:ascii="Times New Roman" w:eastAsia="Times New Roman" w:hAnsi="Times New Roman" w:cs="Times New Roman"/>
          <w:bCs/>
          <w:color w:val="000000"/>
          <w:sz w:val="24"/>
          <w:szCs w:val="24"/>
          <w:lang w:eastAsia="hu-HU"/>
        </w:rPr>
        <w:t>: tento ukazatel měří kvalitu života zkouman</w:t>
      </w:r>
      <w:r w:rsidR="00BC7ECA">
        <w:rPr>
          <w:rFonts w:ascii="Times New Roman" w:eastAsia="Times New Roman" w:hAnsi="Times New Roman" w:cs="Times New Roman"/>
          <w:bCs/>
          <w:color w:val="000000"/>
          <w:sz w:val="24"/>
          <w:szCs w:val="24"/>
          <w:lang w:eastAsia="hu-HU"/>
        </w:rPr>
        <w:t>ého sídla</w:t>
      </w:r>
      <w:r w:rsidRPr="00C61F28">
        <w:rPr>
          <w:rFonts w:ascii="Times New Roman" w:eastAsia="Times New Roman" w:hAnsi="Times New Roman" w:cs="Times New Roman"/>
          <w:bCs/>
          <w:color w:val="000000"/>
          <w:sz w:val="24"/>
          <w:szCs w:val="24"/>
          <w:lang w:eastAsia="hu-HU"/>
        </w:rPr>
        <w:t>. I proto je nutné integrovat malá sídla / samostatná sídla do větších administrativních celků schopných vytvářet a provozovat výše uvedená zařízení.</w:t>
      </w:r>
    </w:p>
    <w:p w:rsidR="00C61F28" w:rsidRPr="00C61F28" w:rsidRDefault="00C61F28" w:rsidP="001251A4">
      <w:pPr>
        <w:spacing w:after="120" w:line="288" w:lineRule="auto"/>
        <w:jc w:val="both"/>
        <w:rPr>
          <w:rFonts w:ascii="Times New Roman" w:eastAsia="Times New Roman" w:hAnsi="Times New Roman" w:cs="Times New Roman"/>
          <w:bCs/>
          <w:color w:val="000000"/>
          <w:sz w:val="24"/>
          <w:szCs w:val="24"/>
          <w:lang w:eastAsia="hu-HU"/>
        </w:rPr>
      </w:pPr>
    </w:p>
    <w:p w:rsidR="001251A4" w:rsidRDefault="001251A4" w:rsidP="001251A4">
      <w:pPr>
        <w:spacing w:after="120" w:line="288" w:lineRule="auto"/>
        <w:jc w:val="both"/>
        <w:rPr>
          <w:rFonts w:ascii="Times New Roman" w:eastAsia="Times New Roman" w:hAnsi="Times New Roman" w:cs="Times New Roman"/>
          <w:bCs/>
          <w:color w:val="000000"/>
          <w:sz w:val="24"/>
          <w:szCs w:val="24"/>
          <w:lang w:eastAsia="hu-HU"/>
        </w:rPr>
      </w:pPr>
    </w:p>
    <w:p w:rsidR="001251A4" w:rsidRDefault="001251A4" w:rsidP="001251A4">
      <w:pPr>
        <w:spacing w:after="120" w:line="288" w:lineRule="auto"/>
        <w:jc w:val="both"/>
        <w:rPr>
          <w:rFonts w:ascii="Times New Roman" w:eastAsia="Times New Roman" w:hAnsi="Times New Roman" w:cs="Times New Roman"/>
          <w:bCs/>
          <w:color w:val="000000"/>
          <w:sz w:val="24"/>
          <w:szCs w:val="24"/>
          <w:lang w:eastAsia="hu-HU"/>
        </w:rPr>
      </w:pPr>
    </w:p>
    <w:p w:rsidR="00C61F28" w:rsidRPr="00C61F28" w:rsidRDefault="00C61F28" w:rsidP="001251A4">
      <w:pPr>
        <w:spacing w:after="120" w:line="288" w:lineRule="auto"/>
        <w:jc w:val="both"/>
        <w:rPr>
          <w:rFonts w:ascii="Times New Roman" w:eastAsia="Times New Roman" w:hAnsi="Times New Roman" w:cs="Times New Roman"/>
          <w:bCs/>
          <w:color w:val="000000"/>
          <w:sz w:val="24"/>
          <w:szCs w:val="24"/>
          <w:lang w:eastAsia="hu-HU"/>
        </w:rPr>
      </w:pPr>
      <w:r w:rsidRPr="00C61F28">
        <w:rPr>
          <w:rFonts w:ascii="Times New Roman" w:eastAsia="Times New Roman" w:hAnsi="Times New Roman" w:cs="Times New Roman"/>
          <w:bCs/>
          <w:color w:val="000000"/>
          <w:sz w:val="24"/>
          <w:szCs w:val="24"/>
          <w:lang w:eastAsia="hu-HU"/>
        </w:rPr>
        <w:t>Vybavení zdravotnických zařízení: vybavení nemocnic, lékáren, ambulancí, struktura kvalifikované pracovní síly atd.</w:t>
      </w:r>
    </w:p>
    <w:p w:rsidR="00C61F28" w:rsidRPr="00C61F28" w:rsidRDefault="00C61F28" w:rsidP="001251A4">
      <w:pPr>
        <w:spacing w:after="120" w:line="288" w:lineRule="auto"/>
        <w:jc w:val="both"/>
        <w:rPr>
          <w:rFonts w:ascii="Times New Roman" w:eastAsia="Times New Roman" w:hAnsi="Times New Roman" w:cs="Times New Roman"/>
          <w:bCs/>
          <w:color w:val="000000"/>
          <w:sz w:val="24"/>
          <w:szCs w:val="24"/>
          <w:lang w:eastAsia="hu-HU"/>
        </w:rPr>
      </w:pPr>
      <w:r w:rsidRPr="00C61F28">
        <w:rPr>
          <w:rFonts w:ascii="Times New Roman" w:eastAsia="Times New Roman" w:hAnsi="Times New Roman" w:cs="Times New Roman"/>
          <w:bCs/>
          <w:color w:val="000000"/>
          <w:sz w:val="24"/>
          <w:szCs w:val="24"/>
          <w:lang w:eastAsia="hu-HU"/>
        </w:rPr>
        <w:t>Kapacita zdravotnických zařízení: počet lůžek v nemocnicích, počet lékařů atd. na 1000 obyvatel území. Nejnovější trendy ve zdravotnictví vyžadují optimální využití nemocničních a sociálních lůžek. Zejména kvalita života v domovech sociální péče a pečovatelských domech závisí do značné míry na hustotě lůžek v prostorách a počtu dostupných sester na obyvatele.</w:t>
      </w:r>
    </w:p>
    <w:p w:rsidR="00C61F28" w:rsidRPr="00C61F28" w:rsidRDefault="00C61F28" w:rsidP="001251A4">
      <w:pPr>
        <w:spacing w:after="120" w:line="288" w:lineRule="auto"/>
        <w:jc w:val="both"/>
        <w:rPr>
          <w:rFonts w:ascii="Times New Roman" w:eastAsia="Times New Roman" w:hAnsi="Times New Roman" w:cs="Times New Roman"/>
          <w:bCs/>
          <w:color w:val="000000"/>
          <w:sz w:val="24"/>
          <w:szCs w:val="24"/>
          <w:lang w:eastAsia="hu-HU"/>
        </w:rPr>
      </w:pPr>
      <w:r w:rsidRPr="00C61F28">
        <w:rPr>
          <w:rFonts w:ascii="Times New Roman" w:eastAsia="Times New Roman" w:hAnsi="Times New Roman" w:cs="Times New Roman"/>
          <w:bCs/>
          <w:color w:val="000000"/>
          <w:sz w:val="24"/>
          <w:szCs w:val="24"/>
          <w:lang w:eastAsia="hu-HU"/>
        </w:rPr>
        <w:t xml:space="preserve">Přítomnost ústavů sociální péče v </w:t>
      </w:r>
      <w:r w:rsidR="00BC7ECA">
        <w:rPr>
          <w:rFonts w:ascii="Times New Roman" w:eastAsia="Times New Roman" w:hAnsi="Times New Roman" w:cs="Times New Roman"/>
          <w:bCs/>
          <w:color w:val="000000"/>
          <w:sz w:val="24"/>
          <w:szCs w:val="24"/>
          <w:lang w:eastAsia="hu-HU"/>
        </w:rPr>
        <w:t>sídle</w:t>
      </w:r>
      <w:r w:rsidRPr="00C61F28">
        <w:rPr>
          <w:rFonts w:ascii="Times New Roman" w:eastAsia="Times New Roman" w:hAnsi="Times New Roman" w:cs="Times New Roman"/>
          <w:bCs/>
          <w:color w:val="000000"/>
          <w:sz w:val="24"/>
          <w:szCs w:val="24"/>
          <w:lang w:eastAsia="hu-HU"/>
        </w:rPr>
        <w:t>: denní stacionáře a domovy pro seniory.</w:t>
      </w:r>
    </w:p>
    <w:p w:rsidR="00C61F28" w:rsidRPr="00C61F28" w:rsidRDefault="00C61F28" w:rsidP="001251A4">
      <w:pPr>
        <w:spacing w:after="120" w:line="288" w:lineRule="auto"/>
        <w:jc w:val="both"/>
        <w:rPr>
          <w:rFonts w:ascii="Times New Roman" w:eastAsia="Times New Roman" w:hAnsi="Times New Roman" w:cs="Times New Roman"/>
          <w:bCs/>
          <w:color w:val="000000"/>
          <w:sz w:val="24"/>
          <w:szCs w:val="24"/>
          <w:lang w:eastAsia="hu-HU"/>
        </w:rPr>
      </w:pPr>
      <w:r w:rsidRPr="00C61F28">
        <w:rPr>
          <w:rFonts w:ascii="Times New Roman" w:eastAsia="Times New Roman" w:hAnsi="Times New Roman" w:cs="Times New Roman"/>
          <w:bCs/>
          <w:color w:val="000000"/>
          <w:sz w:val="24"/>
          <w:szCs w:val="24"/>
          <w:lang w:eastAsia="hu-HU"/>
        </w:rPr>
        <w:t>Vybavení ústavů sociální péče: počet lůžek v ústavech, počet sociálních pracovníků atd.</w:t>
      </w:r>
    </w:p>
    <w:p w:rsidR="00C61F28" w:rsidRPr="00C61F28" w:rsidRDefault="00C61F28" w:rsidP="001251A4">
      <w:pPr>
        <w:spacing w:after="120" w:line="288" w:lineRule="auto"/>
        <w:jc w:val="both"/>
        <w:rPr>
          <w:rFonts w:ascii="Times New Roman" w:eastAsia="Times New Roman" w:hAnsi="Times New Roman" w:cs="Times New Roman"/>
          <w:bCs/>
          <w:color w:val="000000"/>
          <w:sz w:val="24"/>
          <w:szCs w:val="24"/>
          <w:lang w:eastAsia="hu-HU"/>
        </w:rPr>
      </w:pPr>
      <w:r w:rsidRPr="00C61F28">
        <w:rPr>
          <w:rFonts w:ascii="Times New Roman" w:eastAsia="Times New Roman" w:hAnsi="Times New Roman" w:cs="Times New Roman"/>
          <w:bCs/>
          <w:color w:val="000000"/>
          <w:sz w:val="24"/>
          <w:szCs w:val="24"/>
          <w:lang w:eastAsia="hu-HU"/>
        </w:rPr>
        <w:t xml:space="preserve">Kulturní zařízení v </w:t>
      </w:r>
      <w:r w:rsidR="001251A4">
        <w:rPr>
          <w:rFonts w:ascii="Times New Roman" w:eastAsia="Times New Roman" w:hAnsi="Times New Roman" w:cs="Times New Roman"/>
          <w:bCs/>
          <w:color w:val="000000"/>
          <w:sz w:val="24"/>
          <w:szCs w:val="24"/>
          <w:lang w:eastAsia="hu-HU"/>
        </w:rPr>
        <w:t>sídle</w:t>
      </w:r>
      <w:r w:rsidRPr="00C61F28">
        <w:rPr>
          <w:rFonts w:ascii="Times New Roman" w:eastAsia="Times New Roman" w:hAnsi="Times New Roman" w:cs="Times New Roman"/>
          <w:bCs/>
          <w:color w:val="000000"/>
          <w:sz w:val="24"/>
          <w:szCs w:val="24"/>
          <w:lang w:eastAsia="hu-HU"/>
        </w:rPr>
        <w:t>: Kulturní střediska budovaná obcí pro vlastní sporadické akce nejsou ve statistikách vždy zohledněna, ale z profilového hlediska mohou být užitečná.</w:t>
      </w:r>
    </w:p>
    <w:p w:rsidR="00C61F28" w:rsidRPr="00C61F28" w:rsidRDefault="00C61F28" w:rsidP="001251A4">
      <w:pPr>
        <w:spacing w:after="120" w:line="288" w:lineRule="auto"/>
        <w:jc w:val="both"/>
        <w:rPr>
          <w:rFonts w:ascii="Times New Roman" w:eastAsia="Times New Roman" w:hAnsi="Times New Roman" w:cs="Times New Roman"/>
          <w:bCs/>
          <w:color w:val="000000"/>
          <w:sz w:val="24"/>
          <w:szCs w:val="24"/>
          <w:lang w:eastAsia="hu-HU"/>
        </w:rPr>
      </w:pPr>
      <w:r w:rsidRPr="00C61F28">
        <w:rPr>
          <w:rFonts w:ascii="Times New Roman" w:eastAsia="Times New Roman" w:hAnsi="Times New Roman" w:cs="Times New Roman"/>
          <w:bCs/>
          <w:color w:val="000000"/>
          <w:sz w:val="24"/>
          <w:szCs w:val="24"/>
          <w:lang w:eastAsia="hu-HU"/>
        </w:rPr>
        <w:t xml:space="preserve">Sportovní zařízení v </w:t>
      </w:r>
      <w:r w:rsidR="001251A4">
        <w:rPr>
          <w:rFonts w:ascii="Times New Roman" w:eastAsia="Times New Roman" w:hAnsi="Times New Roman" w:cs="Times New Roman"/>
          <w:bCs/>
          <w:color w:val="000000"/>
          <w:sz w:val="24"/>
          <w:szCs w:val="24"/>
          <w:lang w:eastAsia="hu-HU"/>
        </w:rPr>
        <w:t>sídle</w:t>
      </w:r>
      <w:r w:rsidRPr="00C61F28">
        <w:rPr>
          <w:rFonts w:ascii="Times New Roman" w:eastAsia="Times New Roman" w:hAnsi="Times New Roman" w:cs="Times New Roman"/>
          <w:bCs/>
          <w:color w:val="000000"/>
          <w:sz w:val="24"/>
          <w:szCs w:val="24"/>
          <w:lang w:eastAsia="hu-HU"/>
        </w:rPr>
        <w:t xml:space="preserve">: existence různých typů sportovišť v </w:t>
      </w:r>
      <w:r w:rsidR="0019643F">
        <w:rPr>
          <w:rFonts w:ascii="Times New Roman" w:eastAsia="Times New Roman" w:hAnsi="Times New Roman" w:cs="Times New Roman"/>
          <w:bCs/>
          <w:color w:val="000000"/>
          <w:sz w:val="24"/>
          <w:szCs w:val="24"/>
          <w:lang w:eastAsia="hu-HU"/>
        </w:rPr>
        <w:t>sídle</w:t>
      </w:r>
      <w:r w:rsidRPr="00C61F28">
        <w:rPr>
          <w:rFonts w:ascii="Times New Roman" w:eastAsia="Times New Roman" w:hAnsi="Times New Roman" w:cs="Times New Roman"/>
          <w:bCs/>
          <w:color w:val="000000"/>
          <w:sz w:val="24"/>
          <w:szCs w:val="24"/>
          <w:lang w:eastAsia="hu-HU"/>
        </w:rPr>
        <w:t>.</w:t>
      </w:r>
    </w:p>
    <w:p w:rsidR="00C61F28" w:rsidRPr="00C61F28" w:rsidRDefault="00C61F28" w:rsidP="001251A4">
      <w:pPr>
        <w:spacing w:after="120" w:line="288" w:lineRule="auto"/>
        <w:jc w:val="both"/>
        <w:rPr>
          <w:rFonts w:ascii="Times New Roman" w:eastAsia="Times New Roman" w:hAnsi="Times New Roman" w:cs="Times New Roman"/>
          <w:bCs/>
          <w:color w:val="000000"/>
          <w:sz w:val="24"/>
          <w:szCs w:val="24"/>
          <w:lang w:eastAsia="hu-HU"/>
        </w:rPr>
      </w:pPr>
      <w:r w:rsidRPr="00C61F28">
        <w:rPr>
          <w:rFonts w:ascii="Times New Roman" w:eastAsia="Times New Roman" w:hAnsi="Times New Roman" w:cs="Times New Roman"/>
          <w:bCs/>
          <w:color w:val="000000"/>
          <w:sz w:val="24"/>
          <w:szCs w:val="24"/>
          <w:lang w:eastAsia="hu-HU"/>
        </w:rPr>
        <w:t>Vybavení a struktura sportovních zařízení: může sem patřit vybavení hřišť, tělocvičny, stadiony atd. vybavení.</w:t>
      </w:r>
    </w:p>
    <w:p w:rsidR="00C61F28" w:rsidRPr="00C61F28" w:rsidRDefault="00C61F28" w:rsidP="001251A4">
      <w:pPr>
        <w:spacing w:after="120" w:line="288" w:lineRule="auto"/>
        <w:jc w:val="both"/>
        <w:rPr>
          <w:rFonts w:ascii="Times New Roman" w:eastAsia="Times New Roman" w:hAnsi="Times New Roman" w:cs="Times New Roman"/>
          <w:bCs/>
          <w:color w:val="000000"/>
          <w:sz w:val="24"/>
          <w:szCs w:val="24"/>
          <w:lang w:eastAsia="hu-HU"/>
        </w:rPr>
      </w:pPr>
      <w:r w:rsidRPr="00C61F28">
        <w:rPr>
          <w:rFonts w:ascii="Times New Roman" w:eastAsia="Times New Roman" w:hAnsi="Times New Roman" w:cs="Times New Roman"/>
          <w:bCs/>
          <w:color w:val="000000"/>
          <w:sz w:val="24"/>
          <w:szCs w:val="24"/>
          <w:lang w:eastAsia="hu-HU"/>
        </w:rPr>
        <w:t xml:space="preserve">Pohostinská zařízení v </w:t>
      </w:r>
      <w:r w:rsidR="001251A4">
        <w:rPr>
          <w:rFonts w:ascii="Times New Roman" w:eastAsia="Times New Roman" w:hAnsi="Times New Roman" w:cs="Times New Roman"/>
          <w:bCs/>
          <w:color w:val="000000"/>
          <w:sz w:val="24"/>
          <w:szCs w:val="24"/>
          <w:lang w:eastAsia="hu-HU"/>
        </w:rPr>
        <w:t>sídle</w:t>
      </w:r>
      <w:r w:rsidRPr="00C61F28">
        <w:rPr>
          <w:rFonts w:ascii="Times New Roman" w:eastAsia="Times New Roman" w:hAnsi="Times New Roman" w:cs="Times New Roman"/>
          <w:bCs/>
          <w:color w:val="000000"/>
          <w:sz w:val="24"/>
          <w:szCs w:val="24"/>
          <w:lang w:eastAsia="hu-HU"/>
        </w:rPr>
        <w:t>: restaurace, hospody, cukrárny atd.</w:t>
      </w:r>
    </w:p>
    <w:p w:rsidR="00C61F28" w:rsidRPr="00C61F28" w:rsidRDefault="00C61F28" w:rsidP="001251A4">
      <w:pPr>
        <w:spacing w:after="120" w:line="288" w:lineRule="auto"/>
        <w:jc w:val="both"/>
        <w:rPr>
          <w:rFonts w:ascii="Times New Roman" w:eastAsia="Times New Roman" w:hAnsi="Times New Roman" w:cs="Times New Roman"/>
          <w:bCs/>
          <w:color w:val="000000"/>
          <w:sz w:val="24"/>
          <w:szCs w:val="24"/>
          <w:lang w:eastAsia="hu-HU"/>
        </w:rPr>
      </w:pPr>
      <w:r w:rsidRPr="00C61F28">
        <w:rPr>
          <w:rFonts w:ascii="Times New Roman" w:eastAsia="Times New Roman" w:hAnsi="Times New Roman" w:cs="Times New Roman"/>
          <w:bCs/>
          <w:color w:val="000000"/>
          <w:sz w:val="24"/>
          <w:szCs w:val="24"/>
          <w:lang w:eastAsia="hu-HU"/>
        </w:rPr>
        <w:t xml:space="preserve">Maloobchodní provozovny v </w:t>
      </w:r>
      <w:r w:rsidR="0019643F">
        <w:rPr>
          <w:rFonts w:ascii="Times New Roman" w:eastAsia="Times New Roman" w:hAnsi="Times New Roman" w:cs="Times New Roman"/>
          <w:bCs/>
          <w:color w:val="000000"/>
          <w:sz w:val="24"/>
          <w:szCs w:val="24"/>
          <w:lang w:eastAsia="hu-HU"/>
        </w:rPr>
        <w:t>sídle</w:t>
      </w:r>
      <w:r w:rsidRPr="00C61F28">
        <w:rPr>
          <w:rFonts w:ascii="Times New Roman" w:eastAsia="Times New Roman" w:hAnsi="Times New Roman" w:cs="Times New Roman"/>
          <w:bCs/>
          <w:color w:val="000000"/>
          <w:sz w:val="24"/>
          <w:szCs w:val="24"/>
          <w:lang w:eastAsia="hu-HU"/>
        </w:rPr>
        <w:t>: prodejny potravin, večerky atd.</w:t>
      </w:r>
    </w:p>
    <w:p w:rsidR="00C61F28" w:rsidRPr="00C61F28" w:rsidRDefault="00C61F28" w:rsidP="001251A4">
      <w:pPr>
        <w:spacing w:after="120" w:line="288" w:lineRule="auto"/>
        <w:jc w:val="both"/>
        <w:rPr>
          <w:rFonts w:ascii="Times New Roman" w:eastAsia="Times New Roman" w:hAnsi="Times New Roman" w:cs="Times New Roman"/>
          <w:bCs/>
          <w:color w:val="000000"/>
          <w:sz w:val="24"/>
          <w:szCs w:val="24"/>
          <w:lang w:eastAsia="hu-HU"/>
        </w:rPr>
      </w:pPr>
      <w:r w:rsidRPr="00C61F28">
        <w:rPr>
          <w:rFonts w:ascii="Times New Roman" w:eastAsia="Times New Roman" w:hAnsi="Times New Roman" w:cs="Times New Roman"/>
          <w:bCs/>
          <w:color w:val="000000"/>
          <w:sz w:val="24"/>
          <w:szCs w:val="24"/>
          <w:lang w:eastAsia="hu-HU"/>
        </w:rPr>
        <w:t>Vybavení maloobchodních zařízení: prodejny potravin, tržnice, supermarkety, technické prodejny atd. zásobování, pracovní síla.</w:t>
      </w:r>
    </w:p>
    <w:p w:rsidR="00C61F28" w:rsidRPr="00C61F28" w:rsidRDefault="00C61F28" w:rsidP="001251A4">
      <w:pPr>
        <w:spacing w:after="120" w:line="288" w:lineRule="auto"/>
        <w:jc w:val="both"/>
        <w:rPr>
          <w:rFonts w:ascii="Times New Roman" w:eastAsia="Times New Roman" w:hAnsi="Times New Roman" w:cs="Times New Roman"/>
          <w:bCs/>
          <w:color w:val="000000"/>
          <w:sz w:val="24"/>
          <w:szCs w:val="24"/>
          <w:lang w:eastAsia="hu-HU"/>
        </w:rPr>
      </w:pPr>
      <w:r w:rsidRPr="00C61F28">
        <w:rPr>
          <w:rFonts w:ascii="Times New Roman" w:eastAsia="Times New Roman" w:hAnsi="Times New Roman" w:cs="Times New Roman"/>
          <w:bCs/>
          <w:color w:val="000000"/>
          <w:sz w:val="24"/>
          <w:szCs w:val="24"/>
          <w:lang w:eastAsia="hu-HU"/>
        </w:rPr>
        <w:t xml:space="preserve">Pošta v </w:t>
      </w:r>
      <w:r w:rsidR="001251A4">
        <w:rPr>
          <w:rFonts w:ascii="Times New Roman" w:eastAsia="Times New Roman" w:hAnsi="Times New Roman" w:cs="Times New Roman"/>
          <w:bCs/>
          <w:color w:val="000000"/>
          <w:sz w:val="24"/>
          <w:szCs w:val="24"/>
          <w:lang w:eastAsia="hu-HU"/>
        </w:rPr>
        <w:t>sídle</w:t>
      </w:r>
      <w:r w:rsidRPr="00C61F28">
        <w:rPr>
          <w:rFonts w:ascii="Times New Roman" w:eastAsia="Times New Roman" w:hAnsi="Times New Roman" w:cs="Times New Roman"/>
          <w:bCs/>
          <w:color w:val="000000"/>
          <w:sz w:val="24"/>
          <w:szCs w:val="24"/>
          <w:lang w:eastAsia="hu-HU"/>
        </w:rPr>
        <w:t xml:space="preserve">: existence poštovních služeb v </w:t>
      </w:r>
      <w:r w:rsidR="0019643F">
        <w:rPr>
          <w:rFonts w:ascii="Times New Roman" w:eastAsia="Times New Roman" w:hAnsi="Times New Roman" w:cs="Times New Roman"/>
          <w:bCs/>
          <w:color w:val="000000"/>
          <w:sz w:val="24"/>
          <w:szCs w:val="24"/>
          <w:lang w:eastAsia="hu-HU"/>
        </w:rPr>
        <w:t>sídle</w:t>
      </w:r>
      <w:r w:rsidRPr="00C61F28">
        <w:rPr>
          <w:rFonts w:ascii="Times New Roman" w:eastAsia="Times New Roman" w:hAnsi="Times New Roman" w:cs="Times New Roman"/>
          <w:bCs/>
          <w:color w:val="000000"/>
          <w:sz w:val="24"/>
          <w:szCs w:val="24"/>
          <w:lang w:eastAsia="hu-HU"/>
        </w:rPr>
        <w:t>, včetně kurýrních společností.</w:t>
      </w:r>
    </w:p>
    <w:p w:rsidR="00C61F28" w:rsidRPr="00C61F28" w:rsidRDefault="00C61F28" w:rsidP="001251A4">
      <w:pPr>
        <w:spacing w:after="120" w:line="288" w:lineRule="auto"/>
        <w:jc w:val="both"/>
        <w:rPr>
          <w:rFonts w:ascii="Times New Roman" w:eastAsia="Times New Roman" w:hAnsi="Times New Roman" w:cs="Times New Roman"/>
          <w:bCs/>
          <w:color w:val="000000"/>
          <w:sz w:val="24"/>
          <w:szCs w:val="24"/>
          <w:lang w:eastAsia="hu-HU"/>
        </w:rPr>
      </w:pPr>
      <w:r w:rsidRPr="00C61F28">
        <w:rPr>
          <w:rFonts w:ascii="Times New Roman" w:eastAsia="Times New Roman" w:hAnsi="Times New Roman" w:cs="Times New Roman"/>
          <w:bCs/>
          <w:color w:val="000000"/>
          <w:sz w:val="24"/>
          <w:szCs w:val="24"/>
          <w:lang w:eastAsia="hu-HU"/>
        </w:rPr>
        <w:t xml:space="preserve">Výchovná a vzdělávací zařízení v </w:t>
      </w:r>
      <w:r w:rsidR="001251A4">
        <w:rPr>
          <w:rFonts w:ascii="Times New Roman" w:eastAsia="Times New Roman" w:hAnsi="Times New Roman" w:cs="Times New Roman"/>
          <w:bCs/>
          <w:color w:val="000000"/>
          <w:sz w:val="24"/>
          <w:szCs w:val="24"/>
          <w:lang w:eastAsia="hu-HU"/>
        </w:rPr>
        <w:t>sídle</w:t>
      </w:r>
      <w:r w:rsidRPr="00C61F28">
        <w:rPr>
          <w:rFonts w:ascii="Times New Roman" w:eastAsia="Times New Roman" w:hAnsi="Times New Roman" w:cs="Times New Roman"/>
          <w:bCs/>
          <w:color w:val="000000"/>
          <w:sz w:val="24"/>
          <w:szCs w:val="24"/>
          <w:lang w:eastAsia="hu-HU"/>
        </w:rPr>
        <w:t xml:space="preserve">: jesle, mateřské školy, základní a střední školy, jednotky náhradní výchovy v </w:t>
      </w:r>
      <w:r w:rsidR="0019643F">
        <w:rPr>
          <w:rFonts w:ascii="Times New Roman" w:eastAsia="Times New Roman" w:hAnsi="Times New Roman" w:cs="Times New Roman"/>
          <w:bCs/>
          <w:color w:val="000000"/>
          <w:sz w:val="24"/>
          <w:szCs w:val="24"/>
          <w:lang w:eastAsia="hu-HU"/>
        </w:rPr>
        <w:t>sídle</w:t>
      </w:r>
      <w:r w:rsidRPr="00C61F28">
        <w:rPr>
          <w:rFonts w:ascii="Times New Roman" w:eastAsia="Times New Roman" w:hAnsi="Times New Roman" w:cs="Times New Roman"/>
          <w:bCs/>
          <w:color w:val="000000"/>
          <w:sz w:val="24"/>
          <w:szCs w:val="24"/>
          <w:lang w:eastAsia="hu-HU"/>
        </w:rPr>
        <w:t>. Pokud některý z nich chybí, je také nutné zvážit, kde jej lze použít nejblíže.</w:t>
      </w:r>
    </w:p>
    <w:p w:rsidR="00C61F28" w:rsidRPr="00C61F28" w:rsidRDefault="00C61F28" w:rsidP="001251A4">
      <w:pPr>
        <w:spacing w:after="120" w:line="288" w:lineRule="auto"/>
        <w:jc w:val="both"/>
        <w:rPr>
          <w:rFonts w:ascii="Times New Roman" w:eastAsia="Times New Roman" w:hAnsi="Times New Roman" w:cs="Times New Roman"/>
          <w:bCs/>
          <w:color w:val="000000"/>
          <w:sz w:val="24"/>
          <w:szCs w:val="24"/>
          <w:lang w:eastAsia="hu-HU"/>
        </w:rPr>
      </w:pPr>
      <w:r w:rsidRPr="00C61F28">
        <w:rPr>
          <w:rFonts w:ascii="Times New Roman" w:eastAsia="Times New Roman" w:hAnsi="Times New Roman" w:cs="Times New Roman"/>
          <w:bCs/>
          <w:color w:val="000000"/>
          <w:sz w:val="24"/>
          <w:szCs w:val="24"/>
          <w:lang w:eastAsia="hu-HU"/>
        </w:rPr>
        <w:t>Sportovní zařízení v rámci vzdělávací instituce: mateřská škola, základní škola, střední škola atd. vybavení (dráhy, sportovní potřeby atd.).</w:t>
      </w:r>
    </w:p>
    <w:p w:rsidR="00C61F28" w:rsidRPr="00C61F28" w:rsidRDefault="00C61F28" w:rsidP="001251A4">
      <w:pPr>
        <w:spacing w:after="120" w:line="288" w:lineRule="auto"/>
        <w:jc w:val="both"/>
        <w:rPr>
          <w:rFonts w:ascii="Times New Roman" w:eastAsia="Times New Roman" w:hAnsi="Times New Roman" w:cs="Times New Roman"/>
          <w:bCs/>
          <w:color w:val="000000"/>
          <w:sz w:val="24"/>
          <w:szCs w:val="24"/>
          <w:lang w:eastAsia="hu-HU"/>
        </w:rPr>
      </w:pPr>
      <w:r w:rsidRPr="00C61F28">
        <w:rPr>
          <w:rFonts w:ascii="Times New Roman" w:eastAsia="Times New Roman" w:hAnsi="Times New Roman" w:cs="Times New Roman"/>
          <w:bCs/>
          <w:color w:val="000000"/>
          <w:sz w:val="24"/>
          <w:szCs w:val="24"/>
          <w:lang w:eastAsia="hu-HU"/>
        </w:rPr>
        <w:t xml:space="preserve">Podrobnější charakteristika škol: lze sledovat jednotlivě, ale v případě MŠ, ZŠ, SŠ v daném území i souhrnně - typy a kapacity škol, počty žáků, počty tříd, další statistiky </w:t>
      </w:r>
      <w:proofErr w:type="gramStart"/>
      <w:r w:rsidRPr="00C61F28">
        <w:rPr>
          <w:rFonts w:ascii="Times New Roman" w:eastAsia="Times New Roman" w:hAnsi="Times New Roman" w:cs="Times New Roman"/>
          <w:bCs/>
          <w:color w:val="000000"/>
          <w:sz w:val="24"/>
          <w:szCs w:val="24"/>
          <w:lang w:eastAsia="hu-HU"/>
        </w:rPr>
        <w:t>žáků .</w:t>
      </w:r>
      <w:proofErr w:type="gramEnd"/>
    </w:p>
    <w:p w:rsidR="00C61F28" w:rsidRPr="00C61F28" w:rsidRDefault="00C61F28" w:rsidP="001251A4">
      <w:pPr>
        <w:spacing w:after="120" w:line="288" w:lineRule="auto"/>
        <w:jc w:val="both"/>
        <w:rPr>
          <w:rFonts w:ascii="Times New Roman" w:eastAsia="Times New Roman" w:hAnsi="Times New Roman" w:cs="Times New Roman"/>
          <w:bCs/>
          <w:color w:val="000000"/>
          <w:sz w:val="24"/>
          <w:szCs w:val="24"/>
          <w:lang w:eastAsia="hu-HU"/>
        </w:rPr>
      </w:pPr>
      <w:r w:rsidRPr="00C61F28">
        <w:rPr>
          <w:rFonts w:ascii="Times New Roman" w:eastAsia="Times New Roman" w:hAnsi="Times New Roman" w:cs="Times New Roman"/>
          <w:bCs/>
          <w:color w:val="000000"/>
          <w:sz w:val="24"/>
          <w:szCs w:val="24"/>
          <w:lang w:eastAsia="hu-HU"/>
        </w:rPr>
        <w:t xml:space="preserve">Počet organizací občanské společnosti v </w:t>
      </w:r>
      <w:r w:rsidR="0019643F">
        <w:rPr>
          <w:rFonts w:ascii="Times New Roman" w:eastAsia="Times New Roman" w:hAnsi="Times New Roman" w:cs="Times New Roman"/>
          <w:bCs/>
          <w:color w:val="000000"/>
          <w:sz w:val="24"/>
          <w:szCs w:val="24"/>
          <w:lang w:eastAsia="hu-HU"/>
        </w:rPr>
        <w:t>sídle</w:t>
      </w:r>
      <w:r w:rsidRPr="00C61F28">
        <w:rPr>
          <w:rFonts w:ascii="Times New Roman" w:eastAsia="Times New Roman" w:hAnsi="Times New Roman" w:cs="Times New Roman"/>
          <w:bCs/>
          <w:color w:val="000000"/>
          <w:sz w:val="24"/>
          <w:szCs w:val="24"/>
          <w:lang w:eastAsia="hu-HU"/>
        </w:rPr>
        <w:t>: aktivní, formální občanské organizace, neziskové organizace, kluby atd. počet.</w:t>
      </w:r>
    </w:p>
    <w:p w:rsidR="00C61F28" w:rsidRPr="00C61F28" w:rsidRDefault="00C61F28" w:rsidP="001251A4">
      <w:pPr>
        <w:spacing w:after="120" w:line="288" w:lineRule="auto"/>
        <w:jc w:val="both"/>
        <w:rPr>
          <w:rFonts w:ascii="Times New Roman" w:eastAsia="Times New Roman" w:hAnsi="Times New Roman" w:cs="Times New Roman"/>
          <w:bCs/>
          <w:color w:val="000000"/>
          <w:sz w:val="24"/>
          <w:szCs w:val="24"/>
          <w:lang w:eastAsia="hu-HU"/>
        </w:rPr>
      </w:pPr>
      <w:r w:rsidRPr="00C61F28">
        <w:rPr>
          <w:rFonts w:ascii="Times New Roman" w:eastAsia="Times New Roman" w:hAnsi="Times New Roman" w:cs="Times New Roman"/>
          <w:bCs/>
          <w:color w:val="000000"/>
          <w:sz w:val="24"/>
          <w:szCs w:val="24"/>
          <w:lang w:eastAsia="hu-HU"/>
        </w:rPr>
        <w:t xml:space="preserve">Spolková činnost: počet aktivních spolků v </w:t>
      </w:r>
      <w:r w:rsidR="0019643F">
        <w:rPr>
          <w:rFonts w:ascii="Times New Roman" w:eastAsia="Times New Roman" w:hAnsi="Times New Roman" w:cs="Times New Roman"/>
          <w:bCs/>
          <w:color w:val="000000"/>
          <w:sz w:val="24"/>
          <w:szCs w:val="24"/>
          <w:lang w:eastAsia="hu-HU"/>
        </w:rPr>
        <w:t>sídle</w:t>
      </w:r>
      <w:r w:rsidRPr="00C61F28">
        <w:rPr>
          <w:rFonts w:ascii="Times New Roman" w:eastAsia="Times New Roman" w:hAnsi="Times New Roman" w:cs="Times New Roman"/>
          <w:bCs/>
          <w:color w:val="000000"/>
          <w:sz w:val="24"/>
          <w:szCs w:val="24"/>
          <w:lang w:eastAsia="hu-HU"/>
        </w:rPr>
        <w:t>.</w:t>
      </w:r>
    </w:p>
    <w:p w:rsidR="00C61F28" w:rsidRPr="00C61F28" w:rsidRDefault="00C61F28" w:rsidP="001251A4">
      <w:pPr>
        <w:spacing w:after="120" w:line="288" w:lineRule="auto"/>
        <w:jc w:val="both"/>
        <w:rPr>
          <w:rFonts w:ascii="Times New Roman" w:eastAsia="Times New Roman" w:hAnsi="Times New Roman" w:cs="Times New Roman"/>
          <w:bCs/>
          <w:color w:val="000000"/>
          <w:sz w:val="24"/>
          <w:szCs w:val="24"/>
          <w:lang w:eastAsia="hu-HU"/>
        </w:rPr>
      </w:pPr>
      <w:r w:rsidRPr="00C61F28">
        <w:rPr>
          <w:rFonts w:ascii="Times New Roman" w:eastAsia="Times New Roman" w:hAnsi="Times New Roman" w:cs="Times New Roman"/>
          <w:bCs/>
          <w:color w:val="000000"/>
          <w:sz w:val="24"/>
          <w:szCs w:val="24"/>
          <w:lang w:eastAsia="hu-HU"/>
        </w:rPr>
        <w:t>Počet obyvatel s členstvím ve sdruženích (resp. podíl obyvatel v % z celkového počtu obyvatel): indikátor měří aktivní občanství v rámci sídla. Není to výlučné, jeden komunitní cíl dokáže zmobilizovat mnoho lidí, ale to lze prokázat pouze průzkumem souvisejícím s daným cílem.</w:t>
      </w:r>
    </w:p>
    <w:p w:rsidR="00C61F28" w:rsidRDefault="00C61F28" w:rsidP="001251A4">
      <w:pPr>
        <w:spacing w:after="120" w:line="288" w:lineRule="auto"/>
        <w:jc w:val="both"/>
        <w:rPr>
          <w:rFonts w:ascii="Times New Roman" w:eastAsia="Times New Roman" w:hAnsi="Times New Roman" w:cs="Times New Roman"/>
          <w:b/>
          <w:bCs/>
          <w:color w:val="000000"/>
          <w:sz w:val="24"/>
          <w:szCs w:val="24"/>
          <w:lang w:eastAsia="hu-HU"/>
        </w:rPr>
      </w:pPr>
    </w:p>
    <w:p w:rsidR="001251A4" w:rsidRDefault="001251A4" w:rsidP="001251A4">
      <w:pPr>
        <w:spacing w:after="120" w:line="288" w:lineRule="auto"/>
        <w:jc w:val="both"/>
        <w:rPr>
          <w:rFonts w:ascii="Times New Roman" w:hAnsi="Times New Roman" w:cs="Times New Roman"/>
          <w:b/>
          <w:sz w:val="24"/>
          <w:szCs w:val="24"/>
        </w:rPr>
      </w:pPr>
    </w:p>
    <w:p w:rsidR="001251A4" w:rsidRDefault="001251A4" w:rsidP="001251A4">
      <w:pPr>
        <w:spacing w:after="120" w:line="288" w:lineRule="auto"/>
        <w:jc w:val="both"/>
        <w:rPr>
          <w:rFonts w:ascii="Times New Roman" w:hAnsi="Times New Roman" w:cs="Times New Roman"/>
          <w:b/>
          <w:sz w:val="24"/>
          <w:szCs w:val="24"/>
        </w:rPr>
      </w:pPr>
    </w:p>
    <w:p w:rsidR="00C61F28" w:rsidRPr="00C61F28" w:rsidRDefault="00C61F28" w:rsidP="001251A4">
      <w:pPr>
        <w:spacing w:after="120" w:line="288" w:lineRule="auto"/>
        <w:jc w:val="both"/>
        <w:rPr>
          <w:rFonts w:ascii="Times New Roman" w:hAnsi="Times New Roman" w:cs="Times New Roman"/>
          <w:b/>
          <w:sz w:val="24"/>
          <w:szCs w:val="24"/>
        </w:rPr>
      </w:pPr>
      <w:r w:rsidRPr="00C61F28">
        <w:rPr>
          <w:rFonts w:ascii="Times New Roman" w:hAnsi="Times New Roman" w:cs="Times New Roman"/>
          <w:b/>
          <w:sz w:val="24"/>
          <w:szCs w:val="24"/>
        </w:rPr>
        <w:t>Zdraví a bezpečnost</w:t>
      </w:r>
    </w:p>
    <w:p w:rsidR="00C61F28" w:rsidRPr="00C61F28" w:rsidRDefault="00C61F28" w:rsidP="001251A4">
      <w:pPr>
        <w:spacing w:after="120" w:line="288" w:lineRule="auto"/>
        <w:jc w:val="both"/>
        <w:rPr>
          <w:rFonts w:ascii="Times New Roman" w:hAnsi="Times New Roman" w:cs="Times New Roman"/>
          <w:sz w:val="24"/>
          <w:szCs w:val="24"/>
        </w:rPr>
      </w:pPr>
      <w:r w:rsidRPr="00C61F28">
        <w:rPr>
          <w:rFonts w:ascii="Times New Roman" w:hAnsi="Times New Roman" w:cs="Times New Roman"/>
          <w:sz w:val="24"/>
          <w:szCs w:val="24"/>
        </w:rPr>
        <w:t>Počet obyvatel s vážnými zdravotními problémy (rakovina, mrtvice, srdeční infarkt): počet místních obyvatel s vážnými zdravotními problémy, pokud jsou dostupné nebo relevantní pro profil. Tento ukazatel (pokud je k dispozici) může měřit kvalitu přírodního prostředí v souladu s GDPR, ale vyplývající ze skládek toxického odpadu v dotčené oblasti sídla nebo nezdravého životního stylu (nedostatek sportovních a pohybových příležitostí a tím i omezení/omezení fyzická aktivita obyvatel) také nebezpečí.</w:t>
      </w:r>
    </w:p>
    <w:p w:rsidR="00C61F28" w:rsidRPr="00C61F28" w:rsidRDefault="00C61F28" w:rsidP="001251A4">
      <w:pPr>
        <w:spacing w:after="120" w:line="288" w:lineRule="auto"/>
        <w:jc w:val="both"/>
        <w:rPr>
          <w:rFonts w:ascii="Times New Roman" w:hAnsi="Times New Roman" w:cs="Times New Roman"/>
          <w:sz w:val="24"/>
          <w:szCs w:val="24"/>
        </w:rPr>
      </w:pPr>
      <w:r w:rsidRPr="00C61F28">
        <w:rPr>
          <w:rFonts w:ascii="Times New Roman" w:hAnsi="Times New Roman" w:cs="Times New Roman"/>
          <w:sz w:val="24"/>
          <w:szCs w:val="24"/>
        </w:rPr>
        <w:t xml:space="preserve">Procento neočkované populace (nejen související s </w:t>
      </w:r>
      <w:proofErr w:type="spellStart"/>
      <w:r w:rsidRPr="00C61F28">
        <w:rPr>
          <w:rFonts w:ascii="Times New Roman" w:hAnsi="Times New Roman" w:cs="Times New Roman"/>
          <w:sz w:val="24"/>
          <w:szCs w:val="24"/>
        </w:rPr>
        <w:t>Covidem</w:t>
      </w:r>
      <w:proofErr w:type="spellEnd"/>
      <w:r w:rsidRPr="00C61F28">
        <w:rPr>
          <w:rFonts w:ascii="Times New Roman" w:hAnsi="Times New Roman" w:cs="Times New Roman"/>
          <w:sz w:val="24"/>
          <w:szCs w:val="24"/>
        </w:rPr>
        <w:t>): počet lidí, kteří jsou proti očkování nebo odmítají kolektivní ochranu (kromě případů doporučených rodinným lékařem). Indikátor může prokázat nedostatek kvalitní zdravotní výchovy, vliv dezinformačních online platforem a potřebu přísnějších opatření během pandemií.</w:t>
      </w:r>
    </w:p>
    <w:p w:rsidR="00C61F28" w:rsidRPr="00C61F28" w:rsidRDefault="00C61F28" w:rsidP="001251A4">
      <w:pPr>
        <w:spacing w:after="120" w:line="288" w:lineRule="auto"/>
        <w:jc w:val="both"/>
        <w:rPr>
          <w:rFonts w:ascii="Times New Roman" w:hAnsi="Times New Roman" w:cs="Times New Roman"/>
          <w:sz w:val="24"/>
          <w:szCs w:val="24"/>
        </w:rPr>
      </w:pPr>
      <w:r w:rsidRPr="00C61F28">
        <w:rPr>
          <w:rFonts w:ascii="Times New Roman" w:hAnsi="Times New Roman" w:cs="Times New Roman"/>
          <w:sz w:val="24"/>
          <w:szCs w:val="24"/>
        </w:rPr>
        <w:t xml:space="preserve">Procento obětí </w:t>
      </w:r>
      <w:proofErr w:type="spellStart"/>
      <w:r w:rsidRPr="00C61F28">
        <w:rPr>
          <w:rFonts w:ascii="Times New Roman" w:hAnsi="Times New Roman" w:cs="Times New Roman"/>
          <w:sz w:val="24"/>
          <w:szCs w:val="24"/>
        </w:rPr>
        <w:t>Covid</w:t>
      </w:r>
      <w:proofErr w:type="spellEnd"/>
      <w:r w:rsidRPr="00C61F28">
        <w:rPr>
          <w:rFonts w:ascii="Times New Roman" w:hAnsi="Times New Roman" w:cs="Times New Roman"/>
          <w:sz w:val="24"/>
          <w:szCs w:val="24"/>
        </w:rPr>
        <w:t xml:space="preserve"> v místní populaci: počet úmrtí v důsledku plicních problémů nebo jiných závažných forem </w:t>
      </w:r>
      <w:proofErr w:type="spellStart"/>
      <w:r w:rsidRPr="00C61F28">
        <w:rPr>
          <w:rFonts w:ascii="Times New Roman" w:hAnsi="Times New Roman" w:cs="Times New Roman"/>
          <w:sz w:val="24"/>
          <w:szCs w:val="24"/>
        </w:rPr>
        <w:t>Covidu</w:t>
      </w:r>
      <w:proofErr w:type="spellEnd"/>
      <w:r w:rsidRPr="00C61F28">
        <w:rPr>
          <w:rFonts w:ascii="Times New Roman" w:hAnsi="Times New Roman" w:cs="Times New Roman"/>
          <w:sz w:val="24"/>
          <w:szCs w:val="24"/>
        </w:rPr>
        <w:t>. Ukazatel může vypovídat o zdravotním stavu a zranitelnosti populace, důvěře ve zdravotnictví a vědu, stejně jako o potřebě komunální a zdravotní intervence a karantény.</w:t>
      </w:r>
    </w:p>
    <w:p w:rsidR="00C61F28" w:rsidRPr="00C61F28" w:rsidRDefault="00C61F28" w:rsidP="001251A4">
      <w:pPr>
        <w:spacing w:after="120" w:line="288" w:lineRule="auto"/>
        <w:jc w:val="both"/>
        <w:rPr>
          <w:rFonts w:ascii="Times New Roman" w:hAnsi="Times New Roman" w:cs="Times New Roman"/>
          <w:sz w:val="24"/>
          <w:szCs w:val="24"/>
        </w:rPr>
      </w:pPr>
      <w:r w:rsidRPr="00C61F28">
        <w:rPr>
          <w:rFonts w:ascii="Times New Roman" w:hAnsi="Times New Roman" w:cs="Times New Roman"/>
          <w:sz w:val="24"/>
          <w:szCs w:val="24"/>
        </w:rPr>
        <w:t xml:space="preserve">Procento obyvatel, kteří zažili/přežili </w:t>
      </w:r>
      <w:proofErr w:type="spellStart"/>
      <w:r w:rsidRPr="00C61F28">
        <w:rPr>
          <w:rFonts w:ascii="Times New Roman" w:hAnsi="Times New Roman" w:cs="Times New Roman"/>
          <w:sz w:val="24"/>
          <w:szCs w:val="24"/>
        </w:rPr>
        <w:t>Covid</w:t>
      </w:r>
      <w:proofErr w:type="spellEnd"/>
      <w:r w:rsidRPr="00C61F28">
        <w:rPr>
          <w:rFonts w:ascii="Times New Roman" w:hAnsi="Times New Roman" w:cs="Times New Roman"/>
          <w:sz w:val="24"/>
          <w:szCs w:val="24"/>
        </w:rPr>
        <w:t xml:space="preserve">: míra infekce. Indikátor měří míru imunity populace, kvalitu opatření k zamezení šíření nákazy a míru šíření </w:t>
      </w:r>
      <w:proofErr w:type="spellStart"/>
      <w:r w:rsidRPr="00C61F28">
        <w:rPr>
          <w:rFonts w:ascii="Times New Roman" w:hAnsi="Times New Roman" w:cs="Times New Roman"/>
          <w:sz w:val="24"/>
          <w:szCs w:val="24"/>
        </w:rPr>
        <w:t>Covidu</w:t>
      </w:r>
      <w:proofErr w:type="spellEnd"/>
      <w:r w:rsidRPr="00C61F28">
        <w:rPr>
          <w:rFonts w:ascii="Times New Roman" w:hAnsi="Times New Roman" w:cs="Times New Roman"/>
          <w:sz w:val="24"/>
          <w:szCs w:val="24"/>
        </w:rPr>
        <w:t>.</w:t>
      </w:r>
    </w:p>
    <w:p w:rsidR="001251A4" w:rsidRDefault="001251A4" w:rsidP="001251A4">
      <w:pPr>
        <w:spacing w:after="120" w:line="288" w:lineRule="auto"/>
        <w:jc w:val="both"/>
        <w:rPr>
          <w:rFonts w:ascii="Times New Roman" w:hAnsi="Times New Roman" w:cs="Times New Roman"/>
          <w:sz w:val="24"/>
          <w:szCs w:val="24"/>
        </w:rPr>
      </w:pPr>
    </w:p>
    <w:p w:rsidR="00C61F28" w:rsidRPr="001251A4" w:rsidRDefault="00C61F28" w:rsidP="001251A4">
      <w:pPr>
        <w:spacing w:after="120" w:line="288" w:lineRule="auto"/>
        <w:jc w:val="both"/>
        <w:rPr>
          <w:rFonts w:ascii="Times New Roman" w:hAnsi="Times New Roman" w:cs="Times New Roman"/>
          <w:b/>
          <w:sz w:val="24"/>
          <w:szCs w:val="24"/>
        </w:rPr>
      </w:pPr>
      <w:r w:rsidRPr="001251A4">
        <w:rPr>
          <w:rFonts w:ascii="Times New Roman" w:hAnsi="Times New Roman" w:cs="Times New Roman"/>
          <w:b/>
          <w:sz w:val="24"/>
          <w:szCs w:val="24"/>
        </w:rPr>
        <w:t>Válka</w:t>
      </w:r>
    </w:p>
    <w:p w:rsidR="00C61F28" w:rsidRPr="00C61F28" w:rsidRDefault="00C61F28" w:rsidP="001251A4">
      <w:pPr>
        <w:spacing w:after="120" w:line="288" w:lineRule="auto"/>
        <w:jc w:val="both"/>
        <w:rPr>
          <w:rFonts w:ascii="Times New Roman" w:hAnsi="Times New Roman" w:cs="Times New Roman"/>
          <w:sz w:val="24"/>
          <w:szCs w:val="24"/>
        </w:rPr>
      </w:pPr>
      <w:r w:rsidRPr="00C61F28">
        <w:rPr>
          <w:rFonts w:ascii="Times New Roman" w:hAnsi="Times New Roman" w:cs="Times New Roman"/>
          <w:sz w:val="24"/>
          <w:szCs w:val="24"/>
        </w:rPr>
        <w:t xml:space="preserve">Počet uprchlíků ubytovaných ve veřejných a soukromých zařízeních: ukazatel měří schopnost </w:t>
      </w:r>
      <w:r w:rsidR="0019643F">
        <w:rPr>
          <w:rFonts w:ascii="Times New Roman" w:hAnsi="Times New Roman" w:cs="Times New Roman"/>
          <w:sz w:val="24"/>
          <w:szCs w:val="24"/>
        </w:rPr>
        <w:t>sídla</w:t>
      </w:r>
      <w:r w:rsidRPr="00C61F28">
        <w:rPr>
          <w:rFonts w:ascii="Times New Roman" w:hAnsi="Times New Roman" w:cs="Times New Roman"/>
          <w:sz w:val="24"/>
          <w:szCs w:val="24"/>
        </w:rPr>
        <w:t xml:space="preserve"> ubytovat válečné uprchlíky a pomáhat jim, stejně jako ochotu obyvatel pomáhat uprchlíkům.</w:t>
      </w:r>
    </w:p>
    <w:p w:rsidR="00C61F28" w:rsidRPr="00C61F28" w:rsidRDefault="00C61F28" w:rsidP="001251A4">
      <w:pPr>
        <w:spacing w:after="120" w:line="288" w:lineRule="auto"/>
        <w:jc w:val="both"/>
        <w:rPr>
          <w:rFonts w:ascii="Times New Roman" w:hAnsi="Times New Roman" w:cs="Times New Roman"/>
          <w:sz w:val="24"/>
          <w:szCs w:val="24"/>
        </w:rPr>
      </w:pPr>
      <w:r w:rsidRPr="00C61F28">
        <w:rPr>
          <w:rFonts w:ascii="Times New Roman" w:hAnsi="Times New Roman" w:cs="Times New Roman"/>
          <w:sz w:val="24"/>
          <w:szCs w:val="24"/>
        </w:rPr>
        <w:t>Počet místně zaměstnaných válečných uprchlíků: uprchlíci, kteří našli práci lokálně. Indikátor měří schopnost místní ekonomiky pojmout externí pracovní sílu a také inovativní myšlení místního obyvatelstva pro využití místních zdrojů (lidských, materiálních, přírodních).</w:t>
      </w:r>
    </w:p>
    <w:p w:rsidR="00C61F28" w:rsidRPr="00C61F28" w:rsidRDefault="00C61F28" w:rsidP="001251A4">
      <w:pPr>
        <w:spacing w:after="120" w:line="288" w:lineRule="auto"/>
        <w:jc w:val="both"/>
        <w:rPr>
          <w:rFonts w:ascii="Times New Roman" w:hAnsi="Times New Roman" w:cs="Times New Roman"/>
          <w:sz w:val="24"/>
          <w:szCs w:val="24"/>
        </w:rPr>
      </w:pPr>
      <w:r w:rsidRPr="00C61F28">
        <w:rPr>
          <w:rFonts w:ascii="Times New Roman" w:hAnsi="Times New Roman" w:cs="Times New Roman"/>
          <w:sz w:val="24"/>
          <w:szCs w:val="24"/>
        </w:rPr>
        <w:t xml:space="preserve"> Počet dětí uprchlíků navštěvujících místní školy: indikátor měří kapacitu místních vzdělávacích institucí ubytovat děti, žáky a studenty. Indikátor může indikovat potřebu místních učitelů, potřebu finančních zdrojů a je také propojen s indikátorem ubytování.</w:t>
      </w:r>
    </w:p>
    <w:p w:rsidR="00C61F28" w:rsidRPr="00C61F28" w:rsidRDefault="00C61F28" w:rsidP="001251A4">
      <w:pPr>
        <w:spacing w:after="120" w:line="288" w:lineRule="auto"/>
        <w:jc w:val="both"/>
        <w:rPr>
          <w:rFonts w:ascii="Times New Roman" w:hAnsi="Times New Roman" w:cs="Times New Roman"/>
          <w:sz w:val="24"/>
          <w:szCs w:val="24"/>
        </w:rPr>
      </w:pPr>
      <w:r w:rsidRPr="00C61F28">
        <w:rPr>
          <w:rFonts w:ascii="Times New Roman" w:hAnsi="Times New Roman" w:cs="Times New Roman"/>
          <w:sz w:val="24"/>
          <w:szCs w:val="24"/>
        </w:rPr>
        <w:t>Počet zařízení schopných poskytnout pomoc uprchlíkům: ubytování, stravování, pracoviště, zdravotní a sociální služby atd. Indikátor měří existenci/dostupnost podpory a logistiky (centra pomoci) zřizovaných státem nebo občanskou společností. Indikátor může být relevantní i na úrovni větších celků nebo na úrovni krajů či krajů.</w:t>
      </w:r>
    </w:p>
    <w:p w:rsidR="00C61F28" w:rsidRPr="00C61F28" w:rsidRDefault="00C61F28" w:rsidP="001251A4">
      <w:pPr>
        <w:spacing w:after="120" w:line="288" w:lineRule="auto"/>
        <w:jc w:val="both"/>
        <w:rPr>
          <w:rFonts w:ascii="Times New Roman" w:hAnsi="Times New Roman" w:cs="Times New Roman"/>
          <w:sz w:val="24"/>
          <w:szCs w:val="24"/>
        </w:rPr>
      </w:pPr>
      <w:r w:rsidRPr="00C61F28">
        <w:rPr>
          <w:rFonts w:ascii="Times New Roman" w:hAnsi="Times New Roman" w:cs="Times New Roman"/>
          <w:sz w:val="24"/>
          <w:szCs w:val="24"/>
        </w:rPr>
        <w:t>Procento uprchlíků v populaci: ukazatel měří růst a složení místní populace v důsledku války.</w:t>
      </w:r>
    </w:p>
    <w:p w:rsidR="00C61F28" w:rsidRPr="00C61F28" w:rsidRDefault="00C61F28" w:rsidP="001251A4">
      <w:pPr>
        <w:spacing w:after="120" w:line="288" w:lineRule="auto"/>
        <w:jc w:val="both"/>
        <w:rPr>
          <w:rFonts w:ascii="Times New Roman" w:hAnsi="Times New Roman" w:cs="Times New Roman"/>
          <w:sz w:val="24"/>
          <w:szCs w:val="24"/>
        </w:rPr>
      </w:pPr>
    </w:p>
    <w:p w:rsidR="00C61F28" w:rsidRPr="00C61F28" w:rsidRDefault="00C61F28" w:rsidP="001251A4">
      <w:pPr>
        <w:spacing w:after="120" w:line="288" w:lineRule="auto"/>
        <w:jc w:val="both"/>
        <w:rPr>
          <w:rFonts w:ascii="Times New Roman" w:hAnsi="Times New Roman" w:cs="Times New Roman"/>
          <w:sz w:val="24"/>
          <w:szCs w:val="24"/>
        </w:rPr>
      </w:pPr>
      <w:r w:rsidRPr="00C61F28">
        <w:rPr>
          <w:rFonts w:ascii="Times New Roman" w:hAnsi="Times New Roman" w:cs="Times New Roman"/>
          <w:sz w:val="24"/>
          <w:szCs w:val="24"/>
        </w:rPr>
        <w:t>Počet trestných činů a konfliktů souvisejících s uprchlíky (včetně případů spáchaných na uprchlících a uprchlíky): ukazatel je užitečný v boji proti nacionalismu, fašismu a manipulaci. Měří také dopad přítomnosti uprchlíků na xenofobii a skutečnou kriminalitu.</w:t>
      </w:r>
    </w:p>
    <w:p w:rsidR="00C61F28" w:rsidRPr="00C61F28" w:rsidRDefault="00C61F28" w:rsidP="001251A4">
      <w:pPr>
        <w:spacing w:after="120" w:line="288" w:lineRule="auto"/>
        <w:jc w:val="both"/>
        <w:rPr>
          <w:rFonts w:ascii="Times New Roman" w:hAnsi="Times New Roman" w:cs="Times New Roman"/>
          <w:sz w:val="24"/>
          <w:szCs w:val="24"/>
        </w:rPr>
      </w:pPr>
      <w:r w:rsidRPr="00C61F28">
        <w:rPr>
          <w:rFonts w:ascii="Times New Roman" w:hAnsi="Times New Roman" w:cs="Times New Roman"/>
          <w:sz w:val="24"/>
          <w:szCs w:val="24"/>
        </w:rPr>
        <w:t>Procento nárůstu nezaměstnanosti v důsledku války: ukazatel měří nárůst míry nezaměstnanosti v důsledku hospodářské krize související s válečnými konflikty, včetně přímých určujících faktorů (např. zvýšení cen paliv, potravin a energií).</w:t>
      </w:r>
    </w:p>
    <w:p w:rsidR="00C61F28" w:rsidRPr="00C61F28" w:rsidRDefault="00C61F28" w:rsidP="001251A4">
      <w:pPr>
        <w:spacing w:after="120" w:line="288" w:lineRule="auto"/>
        <w:jc w:val="both"/>
        <w:rPr>
          <w:rFonts w:ascii="Times New Roman" w:hAnsi="Times New Roman" w:cs="Times New Roman"/>
          <w:sz w:val="24"/>
          <w:szCs w:val="24"/>
        </w:rPr>
      </w:pPr>
      <w:r w:rsidRPr="00C61F28">
        <w:rPr>
          <w:rFonts w:ascii="Times New Roman" w:hAnsi="Times New Roman" w:cs="Times New Roman"/>
          <w:sz w:val="24"/>
          <w:szCs w:val="24"/>
        </w:rPr>
        <w:t>Nárůst chudoby související s válkou (ztráta pracovních míst, zvýšení cen potravin, paliv a energií): ukazatel je zvláště užitečný pro měření počtu obyvatel, kteří se v důsledku války a programů dostali pod hranici chudoby stanovenou národními politikami a programy. jeho dopad.</w:t>
      </w:r>
    </w:p>
    <w:p w:rsidR="00C61F28" w:rsidRPr="00C61F28" w:rsidRDefault="00C61F28" w:rsidP="001251A4">
      <w:pPr>
        <w:spacing w:after="120" w:line="288" w:lineRule="auto"/>
        <w:jc w:val="both"/>
        <w:rPr>
          <w:rFonts w:ascii="Times New Roman" w:hAnsi="Times New Roman" w:cs="Times New Roman"/>
          <w:sz w:val="24"/>
          <w:szCs w:val="24"/>
        </w:rPr>
      </w:pPr>
      <w:r w:rsidRPr="001251A4">
        <w:rPr>
          <w:rFonts w:ascii="Times New Roman" w:hAnsi="Times New Roman" w:cs="Times New Roman"/>
          <w:b/>
          <w:sz w:val="24"/>
          <w:szCs w:val="24"/>
        </w:rPr>
        <w:t>Kriminalita</w:t>
      </w:r>
      <w:r w:rsidRPr="00C61F28">
        <w:rPr>
          <w:rFonts w:ascii="Times New Roman" w:hAnsi="Times New Roman" w:cs="Times New Roman"/>
          <w:sz w:val="24"/>
          <w:szCs w:val="24"/>
        </w:rPr>
        <w:t>: celkový počet trestných činů v oblasti, počet trestních věcí, struktura a vývoj trestných činů a trestních věcí, transparentnost trestných činů.</w:t>
      </w:r>
    </w:p>
    <w:p w:rsidR="00CD3D8C" w:rsidRDefault="00C61F28" w:rsidP="001251A4">
      <w:pPr>
        <w:spacing w:after="120" w:line="288" w:lineRule="auto"/>
        <w:jc w:val="both"/>
        <w:rPr>
          <w:rFonts w:ascii="Times New Roman" w:hAnsi="Times New Roman" w:cs="Times New Roman"/>
          <w:sz w:val="24"/>
          <w:szCs w:val="24"/>
        </w:rPr>
      </w:pPr>
      <w:r w:rsidRPr="001251A4">
        <w:rPr>
          <w:rFonts w:ascii="Times New Roman" w:hAnsi="Times New Roman" w:cs="Times New Roman"/>
          <w:b/>
          <w:sz w:val="24"/>
          <w:szCs w:val="24"/>
        </w:rPr>
        <w:t>Dopravní nehody</w:t>
      </w:r>
      <w:r w:rsidRPr="00C61F28">
        <w:rPr>
          <w:rFonts w:ascii="Times New Roman" w:hAnsi="Times New Roman" w:cs="Times New Roman"/>
          <w:sz w:val="24"/>
          <w:szCs w:val="24"/>
        </w:rPr>
        <w:t>: počet dopravních nehod na dané komunikaci nebo oblasti.</w:t>
      </w:r>
    </w:p>
    <w:p w:rsidR="00C61F28" w:rsidRPr="003D64EF" w:rsidRDefault="00C61F28" w:rsidP="001251A4">
      <w:pPr>
        <w:spacing w:after="120" w:line="288" w:lineRule="auto"/>
        <w:jc w:val="both"/>
        <w:rPr>
          <w:rFonts w:ascii="Times New Roman" w:hAnsi="Times New Roman" w:cs="Times New Roman"/>
          <w:sz w:val="24"/>
          <w:szCs w:val="24"/>
        </w:rPr>
      </w:pPr>
    </w:p>
    <w:p w:rsidR="00C61F28" w:rsidRPr="001251A4" w:rsidRDefault="00C61F28" w:rsidP="001251A4">
      <w:pPr>
        <w:spacing w:after="120" w:line="288" w:lineRule="auto"/>
        <w:jc w:val="both"/>
        <w:rPr>
          <w:rFonts w:ascii="Times New Roman" w:eastAsia="Times New Roman" w:hAnsi="Times New Roman" w:cs="Times New Roman"/>
          <w:b/>
          <w:color w:val="000000"/>
          <w:sz w:val="24"/>
          <w:szCs w:val="24"/>
          <w:lang w:eastAsia="hu-HU"/>
        </w:rPr>
      </w:pPr>
      <w:r w:rsidRPr="001251A4">
        <w:rPr>
          <w:rFonts w:ascii="Times New Roman" w:eastAsia="Times New Roman" w:hAnsi="Times New Roman" w:cs="Times New Roman"/>
          <w:b/>
          <w:color w:val="000000"/>
          <w:sz w:val="24"/>
          <w:szCs w:val="24"/>
          <w:lang w:eastAsia="hu-HU"/>
        </w:rPr>
        <w:t>PŘÍRODNÍ, MĚSTSKÉ PROSTŘEDÍ</w:t>
      </w:r>
    </w:p>
    <w:p w:rsidR="00C61F28" w:rsidRPr="001251A4" w:rsidRDefault="00C61F28" w:rsidP="001251A4">
      <w:pPr>
        <w:spacing w:after="120" w:line="288" w:lineRule="auto"/>
        <w:jc w:val="both"/>
        <w:rPr>
          <w:rFonts w:ascii="Times New Roman" w:eastAsia="Times New Roman" w:hAnsi="Times New Roman" w:cs="Times New Roman"/>
          <w:b/>
          <w:color w:val="000000"/>
          <w:sz w:val="24"/>
          <w:szCs w:val="24"/>
          <w:lang w:eastAsia="hu-HU"/>
        </w:rPr>
      </w:pPr>
      <w:r w:rsidRPr="001251A4">
        <w:rPr>
          <w:rFonts w:ascii="Times New Roman" w:eastAsia="Times New Roman" w:hAnsi="Times New Roman" w:cs="Times New Roman"/>
          <w:b/>
          <w:color w:val="000000"/>
          <w:sz w:val="24"/>
          <w:szCs w:val="24"/>
          <w:lang w:eastAsia="hu-HU"/>
        </w:rPr>
        <w:t>Doprava</w:t>
      </w:r>
    </w:p>
    <w:p w:rsidR="00C61F28" w:rsidRPr="00C61F28" w:rsidRDefault="00C61F28" w:rsidP="001251A4">
      <w:pPr>
        <w:spacing w:after="120" w:line="288" w:lineRule="auto"/>
        <w:jc w:val="both"/>
        <w:rPr>
          <w:rFonts w:ascii="Times New Roman" w:eastAsia="Times New Roman" w:hAnsi="Times New Roman" w:cs="Times New Roman"/>
          <w:color w:val="000000"/>
          <w:sz w:val="24"/>
          <w:szCs w:val="24"/>
          <w:lang w:eastAsia="hu-HU"/>
        </w:rPr>
      </w:pPr>
      <w:r w:rsidRPr="00C61F28">
        <w:rPr>
          <w:rFonts w:ascii="Times New Roman" w:eastAsia="Times New Roman" w:hAnsi="Times New Roman" w:cs="Times New Roman"/>
          <w:color w:val="000000"/>
          <w:sz w:val="24"/>
          <w:szCs w:val="24"/>
          <w:lang w:eastAsia="hu-HU"/>
        </w:rPr>
        <w:t>Délka různých typů komunikací: ve sledované oblasti je možné sledovat cyklostezky, dálnice, veřejné silnice (včetně silnic I., II. a III. třídy) a železnice (včetně vícekolejných, elektrifikovaných).</w:t>
      </w:r>
    </w:p>
    <w:p w:rsidR="00C61F28" w:rsidRPr="00C61F28" w:rsidRDefault="00C61F28" w:rsidP="001251A4">
      <w:pPr>
        <w:spacing w:after="120" w:line="288" w:lineRule="auto"/>
        <w:jc w:val="both"/>
        <w:rPr>
          <w:rFonts w:ascii="Times New Roman" w:eastAsia="Times New Roman" w:hAnsi="Times New Roman" w:cs="Times New Roman"/>
          <w:color w:val="000000"/>
          <w:sz w:val="24"/>
          <w:szCs w:val="24"/>
          <w:lang w:eastAsia="hu-HU"/>
        </w:rPr>
      </w:pPr>
      <w:r w:rsidRPr="00C61F28">
        <w:rPr>
          <w:rFonts w:ascii="Times New Roman" w:eastAsia="Times New Roman" w:hAnsi="Times New Roman" w:cs="Times New Roman"/>
          <w:color w:val="000000"/>
          <w:sz w:val="24"/>
          <w:szCs w:val="24"/>
          <w:lang w:eastAsia="hu-HU"/>
        </w:rPr>
        <w:t>Hustota silnic: poměr délky jednotlivých silnic k rozloze dotčeného území (km/km2). Hustota silnic silně souvisí s hustotou obyvatelstva v dané oblasti. Vyšší hustota znamená lepší dopravní možnosti, ale na druhé straně má negativní vliv na přírodní prostředí.</w:t>
      </w:r>
    </w:p>
    <w:p w:rsidR="00C61F28" w:rsidRPr="00C61F28" w:rsidRDefault="00C61F28" w:rsidP="001251A4">
      <w:pPr>
        <w:spacing w:after="120" w:line="288" w:lineRule="auto"/>
        <w:jc w:val="both"/>
        <w:rPr>
          <w:rFonts w:ascii="Times New Roman" w:eastAsia="Times New Roman" w:hAnsi="Times New Roman" w:cs="Times New Roman"/>
          <w:color w:val="000000"/>
          <w:sz w:val="24"/>
          <w:szCs w:val="24"/>
          <w:lang w:eastAsia="hu-HU"/>
        </w:rPr>
      </w:pPr>
      <w:r w:rsidRPr="00C61F28">
        <w:rPr>
          <w:rFonts w:ascii="Times New Roman" w:eastAsia="Times New Roman" w:hAnsi="Times New Roman" w:cs="Times New Roman"/>
          <w:color w:val="000000"/>
          <w:sz w:val="24"/>
          <w:szCs w:val="24"/>
          <w:lang w:eastAsia="hu-HU"/>
        </w:rPr>
        <w:t>Existence dalších dopravních zařízení (např. letiště, přístav, lanovka): další druhy dopravy doplňují základní dopravní síť, zejména vzdálenost k letišti má velký vliv na rozvoj oblasti.</w:t>
      </w:r>
    </w:p>
    <w:p w:rsidR="00C61F28" w:rsidRPr="00C61F28" w:rsidRDefault="00C61F28" w:rsidP="001251A4">
      <w:pPr>
        <w:spacing w:after="120" w:line="288" w:lineRule="auto"/>
        <w:jc w:val="both"/>
        <w:rPr>
          <w:rFonts w:ascii="Times New Roman" w:eastAsia="Times New Roman" w:hAnsi="Times New Roman" w:cs="Times New Roman"/>
          <w:color w:val="000000"/>
          <w:sz w:val="24"/>
          <w:szCs w:val="24"/>
          <w:lang w:eastAsia="hu-HU"/>
        </w:rPr>
      </w:pPr>
      <w:r w:rsidRPr="00C61F28">
        <w:rPr>
          <w:rFonts w:ascii="Times New Roman" w:eastAsia="Times New Roman" w:hAnsi="Times New Roman" w:cs="Times New Roman"/>
          <w:color w:val="000000"/>
          <w:sz w:val="24"/>
          <w:szCs w:val="24"/>
          <w:lang w:eastAsia="hu-HU"/>
        </w:rPr>
        <w:t>Počet spojů veřejné dopravy: obvykle se uvádí počet denních/týdenních spojů různých druhů dopravních prostředků (nejčastěji autobusů nebo vlaků) zastavujících v určitých oblastech (městech). Dále je možné sledovat existenci okresních / regionálních / hlavních letů, počet spojů nebo cestovní dobu jednotlivých letů. Cílem je vytvořit co nejlepší dopravní spojení, což znamená větší spokojenost obyvatel, ale také nižší potřebu individuální dopravy a tím i lepší stav životního prostředí.</w:t>
      </w:r>
    </w:p>
    <w:p w:rsidR="00C61F28" w:rsidRPr="00C61F28" w:rsidRDefault="00C61F28" w:rsidP="001251A4">
      <w:pPr>
        <w:spacing w:after="120" w:line="288" w:lineRule="auto"/>
        <w:jc w:val="both"/>
        <w:rPr>
          <w:rFonts w:ascii="Times New Roman" w:eastAsia="Times New Roman" w:hAnsi="Times New Roman" w:cs="Times New Roman"/>
          <w:color w:val="000000"/>
          <w:sz w:val="24"/>
          <w:szCs w:val="24"/>
          <w:lang w:eastAsia="hu-HU"/>
        </w:rPr>
      </w:pPr>
      <w:r w:rsidRPr="00C61F28">
        <w:rPr>
          <w:rFonts w:ascii="Times New Roman" w:eastAsia="Times New Roman" w:hAnsi="Times New Roman" w:cs="Times New Roman"/>
          <w:color w:val="000000"/>
          <w:sz w:val="24"/>
          <w:szCs w:val="24"/>
          <w:lang w:eastAsia="hu-HU"/>
        </w:rPr>
        <w:t>Počet cestujících: počet osob přepravených dopravními prostředky nebo počet osob přepravených za jednotku času (den, měsíc, rok). Odvozeným ukazatelem je využití spojů (v %), tj. poměr počtu přepravených osob a kapacity každého spoje.</w:t>
      </w:r>
    </w:p>
    <w:p w:rsidR="00C61F28" w:rsidRPr="00C61F28" w:rsidRDefault="00C61F28" w:rsidP="001251A4">
      <w:pPr>
        <w:spacing w:after="120" w:line="288" w:lineRule="auto"/>
        <w:jc w:val="both"/>
        <w:rPr>
          <w:rFonts w:ascii="Times New Roman" w:eastAsia="Times New Roman" w:hAnsi="Times New Roman" w:cs="Times New Roman"/>
          <w:color w:val="000000"/>
          <w:sz w:val="24"/>
          <w:szCs w:val="24"/>
          <w:lang w:eastAsia="hu-HU"/>
        </w:rPr>
      </w:pPr>
    </w:p>
    <w:p w:rsidR="001251A4" w:rsidRDefault="001251A4" w:rsidP="001251A4">
      <w:pPr>
        <w:spacing w:after="120" w:line="288" w:lineRule="auto"/>
        <w:jc w:val="both"/>
        <w:rPr>
          <w:rFonts w:ascii="Times New Roman" w:eastAsia="Times New Roman" w:hAnsi="Times New Roman" w:cs="Times New Roman"/>
          <w:color w:val="000000"/>
          <w:sz w:val="24"/>
          <w:szCs w:val="24"/>
          <w:lang w:eastAsia="hu-HU"/>
        </w:rPr>
      </w:pPr>
    </w:p>
    <w:p w:rsidR="001251A4" w:rsidRPr="001251A4" w:rsidRDefault="00C61F28" w:rsidP="001251A4">
      <w:pPr>
        <w:spacing w:after="120" w:line="288" w:lineRule="auto"/>
        <w:jc w:val="both"/>
        <w:rPr>
          <w:rFonts w:ascii="Times New Roman" w:eastAsia="Times New Roman" w:hAnsi="Times New Roman" w:cs="Times New Roman"/>
          <w:b/>
          <w:color w:val="000000"/>
          <w:sz w:val="24"/>
          <w:szCs w:val="24"/>
          <w:lang w:eastAsia="hu-HU"/>
        </w:rPr>
      </w:pPr>
      <w:r w:rsidRPr="001251A4">
        <w:rPr>
          <w:rFonts w:ascii="Times New Roman" w:eastAsia="Times New Roman" w:hAnsi="Times New Roman" w:cs="Times New Roman"/>
          <w:b/>
          <w:color w:val="000000"/>
          <w:sz w:val="24"/>
          <w:szCs w:val="24"/>
          <w:lang w:eastAsia="hu-HU"/>
        </w:rPr>
        <w:t xml:space="preserve">Technická infrastruktura </w:t>
      </w:r>
    </w:p>
    <w:p w:rsidR="00C61F28" w:rsidRPr="00C61F28" w:rsidRDefault="00C61F28" w:rsidP="001251A4">
      <w:pPr>
        <w:spacing w:after="120" w:line="288" w:lineRule="auto"/>
        <w:jc w:val="both"/>
        <w:rPr>
          <w:rFonts w:ascii="Times New Roman" w:eastAsia="Times New Roman" w:hAnsi="Times New Roman" w:cs="Times New Roman"/>
          <w:color w:val="000000"/>
          <w:sz w:val="24"/>
          <w:szCs w:val="24"/>
          <w:lang w:eastAsia="hu-HU"/>
        </w:rPr>
      </w:pPr>
      <w:r w:rsidRPr="00C61F28">
        <w:rPr>
          <w:rFonts w:ascii="Times New Roman" w:eastAsia="Times New Roman" w:hAnsi="Times New Roman" w:cs="Times New Roman"/>
          <w:color w:val="000000"/>
          <w:sz w:val="24"/>
          <w:szCs w:val="24"/>
          <w:lang w:eastAsia="hu-HU"/>
        </w:rPr>
        <w:t>Ukazatel vybavenosti technickou infrastrukturou přímo ovlivňuje obyvatelnost daného sídla. Odpovídající technická vybavenost je dnes považována za standard. V současné době nabývá na významu pokrytí území digitálními technologiemi a existence alternativních zdrojů energie ukazuje na přidanou hodnotu území.</w:t>
      </w:r>
    </w:p>
    <w:p w:rsidR="00C61F28" w:rsidRPr="00C61F28" w:rsidRDefault="00C61F28" w:rsidP="001251A4">
      <w:pPr>
        <w:spacing w:after="120" w:line="288" w:lineRule="auto"/>
        <w:jc w:val="both"/>
        <w:rPr>
          <w:rFonts w:ascii="Times New Roman" w:eastAsia="Times New Roman" w:hAnsi="Times New Roman" w:cs="Times New Roman"/>
          <w:color w:val="000000"/>
          <w:sz w:val="24"/>
          <w:szCs w:val="24"/>
          <w:lang w:eastAsia="hu-HU"/>
        </w:rPr>
      </w:pPr>
      <w:r w:rsidRPr="00C61F28">
        <w:rPr>
          <w:rFonts w:ascii="Times New Roman" w:eastAsia="Times New Roman" w:hAnsi="Times New Roman" w:cs="Times New Roman"/>
          <w:color w:val="000000"/>
          <w:sz w:val="24"/>
          <w:szCs w:val="24"/>
          <w:lang w:eastAsia="hu-HU"/>
        </w:rPr>
        <w:t>Počet domácností napojených na základní technické sítě: počet domácností napojených na veřejný vodovod, elektrickou energii, plynovod, kanalizaci (včetně čištění odpadních vod).</w:t>
      </w:r>
    </w:p>
    <w:p w:rsidR="00C61F28" w:rsidRPr="00C61F28" w:rsidRDefault="00C61F28" w:rsidP="001251A4">
      <w:pPr>
        <w:spacing w:after="120" w:line="288" w:lineRule="auto"/>
        <w:jc w:val="both"/>
        <w:rPr>
          <w:rFonts w:ascii="Times New Roman" w:eastAsia="Times New Roman" w:hAnsi="Times New Roman" w:cs="Times New Roman"/>
          <w:color w:val="000000"/>
          <w:sz w:val="24"/>
          <w:szCs w:val="24"/>
          <w:lang w:eastAsia="hu-HU"/>
        </w:rPr>
      </w:pPr>
      <w:r w:rsidRPr="00C61F28">
        <w:rPr>
          <w:rFonts w:ascii="Times New Roman" w:eastAsia="Times New Roman" w:hAnsi="Times New Roman" w:cs="Times New Roman"/>
          <w:color w:val="000000"/>
          <w:sz w:val="24"/>
          <w:szCs w:val="24"/>
          <w:lang w:eastAsia="hu-HU"/>
        </w:rPr>
        <w:t>Podíl domů/bytů napojených na příslušné technické sítě (v %): podíl všech domů/bytů v dané oblasti.</w:t>
      </w:r>
    </w:p>
    <w:p w:rsidR="00C61F28" w:rsidRPr="00C61F28" w:rsidRDefault="00C61F28" w:rsidP="001251A4">
      <w:pPr>
        <w:spacing w:after="120" w:line="288" w:lineRule="auto"/>
        <w:jc w:val="both"/>
        <w:rPr>
          <w:rFonts w:ascii="Times New Roman" w:eastAsia="Times New Roman" w:hAnsi="Times New Roman" w:cs="Times New Roman"/>
          <w:color w:val="000000"/>
          <w:sz w:val="24"/>
          <w:szCs w:val="24"/>
          <w:lang w:eastAsia="hu-HU"/>
        </w:rPr>
      </w:pPr>
      <w:r w:rsidRPr="00C61F28">
        <w:rPr>
          <w:rFonts w:ascii="Times New Roman" w:eastAsia="Times New Roman" w:hAnsi="Times New Roman" w:cs="Times New Roman"/>
          <w:color w:val="000000"/>
          <w:sz w:val="24"/>
          <w:szCs w:val="24"/>
          <w:lang w:eastAsia="hu-HU"/>
        </w:rPr>
        <w:t>Sídla/domy pokryté digitálními technologiemi: počet (podíl) sídel pokrytých příslušnou mobilní sítí, poskytovatelem internetových služeb nebo poskytovatelem televizních služeb, popř. rozloha jejich území nebo počet domů.</w:t>
      </w:r>
    </w:p>
    <w:p w:rsidR="00C61F28" w:rsidRPr="003D64EF" w:rsidRDefault="00C61F28" w:rsidP="001251A4">
      <w:pPr>
        <w:spacing w:after="120" w:line="288" w:lineRule="auto"/>
        <w:jc w:val="both"/>
        <w:rPr>
          <w:rFonts w:ascii="Times New Roman" w:eastAsia="Times New Roman" w:hAnsi="Times New Roman" w:cs="Times New Roman"/>
          <w:color w:val="000000"/>
          <w:sz w:val="24"/>
          <w:szCs w:val="24"/>
          <w:lang w:eastAsia="hu-HU"/>
        </w:rPr>
      </w:pPr>
      <w:r w:rsidRPr="00C61F28">
        <w:rPr>
          <w:rFonts w:ascii="Times New Roman" w:eastAsia="Times New Roman" w:hAnsi="Times New Roman" w:cs="Times New Roman"/>
          <w:color w:val="000000"/>
          <w:sz w:val="24"/>
          <w:szCs w:val="24"/>
          <w:lang w:eastAsia="hu-HU"/>
        </w:rPr>
        <w:t xml:space="preserve">Oblasti / domy s alternativními zdroji energie: počet zařízení využívajících alternativní zdroje </w:t>
      </w:r>
      <w:proofErr w:type="gramStart"/>
      <w:r w:rsidRPr="00C61F28">
        <w:rPr>
          <w:rFonts w:ascii="Times New Roman" w:eastAsia="Times New Roman" w:hAnsi="Times New Roman" w:cs="Times New Roman"/>
          <w:color w:val="000000"/>
          <w:sz w:val="24"/>
          <w:szCs w:val="24"/>
          <w:lang w:eastAsia="hu-HU"/>
        </w:rPr>
        <w:t>energie - vítr</w:t>
      </w:r>
      <w:proofErr w:type="gramEnd"/>
      <w:r w:rsidRPr="00C61F28">
        <w:rPr>
          <w:rFonts w:ascii="Times New Roman" w:eastAsia="Times New Roman" w:hAnsi="Times New Roman" w:cs="Times New Roman"/>
          <w:color w:val="000000"/>
          <w:sz w:val="24"/>
          <w:szCs w:val="24"/>
          <w:lang w:eastAsia="hu-HU"/>
        </w:rPr>
        <w:t xml:space="preserve">, voda, slunce, sluneční energie, elektrárny, </w:t>
      </w:r>
      <w:proofErr w:type="spellStart"/>
      <w:r w:rsidRPr="00C61F28">
        <w:rPr>
          <w:rFonts w:ascii="Times New Roman" w:eastAsia="Times New Roman" w:hAnsi="Times New Roman" w:cs="Times New Roman"/>
          <w:color w:val="000000"/>
          <w:sz w:val="24"/>
          <w:szCs w:val="24"/>
          <w:lang w:eastAsia="hu-HU"/>
        </w:rPr>
        <w:t>fotovoltaické</w:t>
      </w:r>
      <w:proofErr w:type="spellEnd"/>
      <w:r w:rsidRPr="00C61F28">
        <w:rPr>
          <w:rFonts w:ascii="Times New Roman" w:eastAsia="Times New Roman" w:hAnsi="Times New Roman" w:cs="Times New Roman"/>
          <w:color w:val="000000"/>
          <w:sz w:val="24"/>
          <w:szCs w:val="24"/>
          <w:lang w:eastAsia="hu-HU"/>
        </w:rPr>
        <w:t xml:space="preserve"> prvky, zařízení na výrobu biomasy. Zajímavé by bylo znát počet objektů napojených na vyjmenovaná zařízení a také</w:t>
      </w:r>
      <w:r w:rsidR="001251A4">
        <w:rPr>
          <w:rFonts w:ascii="Times New Roman" w:eastAsia="Times New Roman" w:hAnsi="Times New Roman" w:cs="Times New Roman"/>
          <w:color w:val="000000"/>
          <w:sz w:val="24"/>
          <w:szCs w:val="24"/>
          <w:lang w:eastAsia="hu-HU"/>
        </w:rPr>
        <w:t xml:space="preserve"> </w:t>
      </w:r>
      <w:r w:rsidRPr="00C61F28">
        <w:rPr>
          <w:rFonts w:ascii="Times New Roman" w:eastAsia="Times New Roman" w:hAnsi="Times New Roman" w:cs="Times New Roman"/>
          <w:color w:val="000000"/>
          <w:sz w:val="24"/>
          <w:szCs w:val="24"/>
          <w:lang w:eastAsia="hu-HU"/>
        </w:rPr>
        <w:t>jejich výkon nebo poměr jejich výkonu k celkovému energetickému produktu.</w:t>
      </w:r>
    </w:p>
    <w:p w:rsidR="00084AFA" w:rsidRDefault="00084AFA" w:rsidP="001251A4">
      <w:pPr>
        <w:spacing w:after="120" w:line="288" w:lineRule="auto"/>
        <w:jc w:val="both"/>
        <w:rPr>
          <w:rFonts w:ascii="Times New Roman" w:eastAsia="Times New Roman" w:hAnsi="Times New Roman" w:cs="Times New Roman"/>
          <w:b/>
          <w:color w:val="000000"/>
          <w:sz w:val="24"/>
          <w:szCs w:val="24"/>
          <w:lang w:eastAsia="hu-HU"/>
        </w:rPr>
      </w:pPr>
    </w:p>
    <w:p w:rsidR="00084AFA" w:rsidRPr="0019643F" w:rsidRDefault="00084AFA" w:rsidP="001251A4">
      <w:pPr>
        <w:spacing w:after="120" w:line="288" w:lineRule="auto"/>
        <w:jc w:val="both"/>
        <w:rPr>
          <w:rFonts w:ascii="Times New Roman" w:eastAsia="Times New Roman" w:hAnsi="Times New Roman" w:cs="Times New Roman"/>
          <w:b/>
          <w:caps/>
          <w:color w:val="000000"/>
          <w:sz w:val="24"/>
          <w:szCs w:val="24"/>
          <w:lang w:eastAsia="hu-HU"/>
        </w:rPr>
      </w:pPr>
      <w:r w:rsidRPr="0019643F">
        <w:rPr>
          <w:rFonts w:ascii="Times New Roman" w:eastAsia="Times New Roman" w:hAnsi="Times New Roman" w:cs="Times New Roman"/>
          <w:b/>
          <w:caps/>
          <w:color w:val="000000"/>
          <w:sz w:val="24"/>
          <w:szCs w:val="24"/>
          <w:lang w:eastAsia="hu-HU"/>
        </w:rPr>
        <w:t>Přírodní prostředí</w:t>
      </w:r>
    </w:p>
    <w:p w:rsidR="00084AFA" w:rsidRPr="001251A4" w:rsidRDefault="00084AFA" w:rsidP="001251A4">
      <w:pPr>
        <w:spacing w:after="120" w:line="288" w:lineRule="auto"/>
        <w:jc w:val="both"/>
        <w:rPr>
          <w:rFonts w:ascii="Times New Roman" w:eastAsia="Times New Roman" w:hAnsi="Times New Roman" w:cs="Times New Roman"/>
          <w:b/>
          <w:color w:val="000000"/>
          <w:sz w:val="24"/>
          <w:szCs w:val="24"/>
          <w:lang w:eastAsia="hu-HU"/>
        </w:rPr>
      </w:pPr>
      <w:r w:rsidRPr="001251A4">
        <w:rPr>
          <w:rFonts w:ascii="Times New Roman" w:eastAsia="Times New Roman" w:hAnsi="Times New Roman" w:cs="Times New Roman"/>
          <w:b/>
          <w:color w:val="000000"/>
          <w:sz w:val="24"/>
          <w:szCs w:val="24"/>
          <w:lang w:eastAsia="hu-HU"/>
        </w:rPr>
        <w:t>Znečištění ovzduší</w:t>
      </w:r>
    </w:p>
    <w:p w:rsidR="00084AFA" w:rsidRPr="00084AFA" w:rsidRDefault="00084AFA" w:rsidP="001251A4">
      <w:pPr>
        <w:spacing w:after="120" w:line="288" w:lineRule="auto"/>
        <w:jc w:val="both"/>
        <w:rPr>
          <w:rFonts w:ascii="Times New Roman" w:eastAsia="Times New Roman" w:hAnsi="Times New Roman" w:cs="Times New Roman"/>
          <w:color w:val="000000"/>
          <w:sz w:val="24"/>
          <w:szCs w:val="24"/>
          <w:lang w:eastAsia="hu-HU"/>
        </w:rPr>
      </w:pPr>
      <w:r w:rsidRPr="00084AFA">
        <w:rPr>
          <w:rFonts w:ascii="Times New Roman" w:eastAsia="Times New Roman" w:hAnsi="Times New Roman" w:cs="Times New Roman"/>
          <w:color w:val="000000"/>
          <w:sz w:val="24"/>
          <w:szCs w:val="24"/>
          <w:lang w:eastAsia="hu-HU"/>
        </w:rPr>
        <w:t xml:space="preserve">Počet dnů v roce, kdy byla překročena norma znečištění ovzduší: emise CO, </w:t>
      </w:r>
      <w:proofErr w:type="gramStart"/>
      <w:r w:rsidRPr="00084AFA">
        <w:rPr>
          <w:rFonts w:ascii="Times New Roman" w:eastAsia="Times New Roman" w:hAnsi="Times New Roman" w:cs="Times New Roman"/>
          <w:color w:val="000000"/>
          <w:sz w:val="24"/>
          <w:szCs w:val="24"/>
          <w:lang w:eastAsia="hu-HU"/>
        </w:rPr>
        <w:t>NO</w:t>
      </w:r>
      <w:r w:rsidRPr="0019643F">
        <w:rPr>
          <w:rFonts w:ascii="Times New Roman" w:eastAsia="Times New Roman" w:hAnsi="Times New Roman" w:cs="Times New Roman"/>
          <w:color w:val="000000"/>
          <w:sz w:val="24"/>
          <w:szCs w:val="24"/>
          <w:vertAlign w:val="subscript"/>
          <w:lang w:eastAsia="hu-HU"/>
        </w:rPr>
        <w:t>X</w:t>
      </w:r>
      <w:r w:rsidRPr="00084AFA">
        <w:rPr>
          <w:rFonts w:ascii="Times New Roman" w:eastAsia="Times New Roman" w:hAnsi="Times New Roman" w:cs="Times New Roman"/>
          <w:color w:val="000000"/>
          <w:sz w:val="24"/>
          <w:szCs w:val="24"/>
          <w:lang w:eastAsia="hu-HU"/>
        </w:rPr>
        <w:t xml:space="preserve"> ,</w:t>
      </w:r>
      <w:proofErr w:type="gramEnd"/>
      <w:r w:rsidRPr="00084AFA">
        <w:rPr>
          <w:rFonts w:ascii="Times New Roman" w:eastAsia="Times New Roman" w:hAnsi="Times New Roman" w:cs="Times New Roman"/>
          <w:color w:val="000000"/>
          <w:sz w:val="24"/>
          <w:szCs w:val="24"/>
          <w:lang w:eastAsia="hu-HU"/>
        </w:rPr>
        <w:t xml:space="preserve"> SO</w:t>
      </w:r>
      <w:r w:rsidRPr="0019643F">
        <w:rPr>
          <w:rFonts w:ascii="Times New Roman" w:eastAsia="Times New Roman" w:hAnsi="Times New Roman" w:cs="Times New Roman"/>
          <w:color w:val="000000"/>
          <w:sz w:val="24"/>
          <w:szCs w:val="24"/>
          <w:vertAlign w:val="subscript"/>
          <w:lang w:eastAsia="hu-HU"/>
        </w:rPr>
        <w:t>2</w:t>
      </w:r>
      <w:r w:rsidRPr="00084AFA">
        <w:rPr>
          <w:rFonts w:ascii="Times New Roman" w:eastAsia="Times New Roman" w:hAnsi="Times New Roman" w:cs="Times New Roman"/>
          <w:color w:val="000000"/>
          <w:sz w:val="24"/>
          <w:szCs w:val="24"/>
          <w:lang w:eastAsia="hu-HU"/>
        </w:rPr>
        <w:t>, tuhých částic a dalších látek podle stanic měření kvality ovzduší (v regionu je jich vždy více než jedna) za dané období (rok), odvozený ukazatel počet dnů v roce, kdy je překročena norma znečištění ovzduší. Cílem je co nejvíce snížit znečištění ovzduší a naštěstí se zdá, že tento trend je naplňován využíváním ekologicky šetrnějších zdrojů energie.</w:t>
      </w:r>
    </w:p>
    <w:p w:rsidR="00084AFA" w:rsidRPr="00084AFA" w:rsidRDefault="00084AFA" w:rsidP="001251A4">
      <w:pPr>
        <w:spacing w:after="120" w:line="288" w:lineRule="auto"/>
        <w:jc w:val="both"/>
        <w:rPr>
          <w:rFonts w:ascii="Times New Roman" w:eastAsia="Times New Roman" w:hAnsi="Times New Roman" w:cs="Times New Roman"/>
          <w:color w:val="000000"/>
          <w:sz w:val="24"/>
          <w:szCs w:val="24"/>
          <w:lang w:eastAsia="hu-HU"/>
        </w:rPr>
      </w:pPr>
    </w:p>
    <w:p w:rsidR="00084AFA" w:rsidRPr="001251A4" w:rsidRDefault="00084AFA" w:rsidP="001251A4">
      <w:pPr>
        <w:spacing w:after="120" w:line="288" w:lineRule="auto"/>
        <w:jc w:val="both"/>
        <w:rPr>
          <w:rFonts w:ascii="Times New Roman" w:eastAsia="Times New Roman" w:hAnsi="Times New Roman" w:cs="Times New Roman"/>
          <w:b/>
          <w:color w:val="000000"/>
          <w:sz w:val="24"/>
          <w:szCs w:val="24"/>
          <w:lang w:eastAsia="hu-HU"/>
        </w:rPr>
      </w:pPr>
      <w:r w:rsidRPr="001251A4">
        <w:rPr>
          <w:rFonts w:ascii="Times New Roman" w:eastAsia="Times New Roman" w:hAnsi="Times New Roman" w:cs="Times New Roman"/>
          <w:b/>
          <w:color w:val="000000"/>
          <w:sz w:val="24"/>
          <w:szCs w:val="24"/>
          <w:lang w:eastAsia="hu-HU"/>
        </w:rPr>
        <w:t>Produkce odpadů</w:t>
      </w:r>
    </w:p>
    <w:p w:rsidR="00084AFA" w:rsidRPr="00084AFA" w:rsidRDefault="00084AFA" w:rsidP="001251A4">
      <w:pPr>
        <w:spacing w:after="120" w:line="288" w:lineRule="auto"/>
        <w:jc w:val="both"/>
        <w:rPr>
          <w:rFonts w:ascii="Times New Roman" w:eastAsia="Times New Roman" w:hAnsi="Times New Roman" w:cs="Times New Roman"/>
          <w:color w:val="000000"/>
          <w:sz w:val="24"/>
          <w:szCs w:val="24"/>
          <w:lang w:eastAsia="hu-HU"/>
        </w:rPr>
      </w:pPr>
      <w:r w:rsidRPr="00084AFA">
        <w:rPr>
          <w:rFonts w:ascii="Times New Roman" w:eastAsia="Times New Roman" w:hAnsi="Times New Roman" w:cs="Times New Roman"/>
          <w:color w:val="000000"/>
          <w:sz w:val="24"/>
          <w:szCs w:val="24"/>
          <w:lang w:eastAsia="hu-HU"/>
        </w:rPr>
        <w:t>Množství odpadu celkem nebo na obyvatele: pokud je k dispozici, měla by být zohledněna i struktura odpadu (komunální, kompostovatelný, nebezpečný odpad atd.). Cílem je snížit produkci odpadů, ale produkce spíše narůstá.</w:t>
      </w:r>
    </w:p>
    <w:p w:rsidR="00084AFA" w:rsidRPr="00084AFA" w:rsidRDefault="00084AFA" w:rsidP="001251A4">
      <w:pPr>
        <w:spacing w:after="120" w:line="288" w:lineRule="auto"/>
        <w:jc w:val="both"/>
        <w:rPr>
          <w:rFonts w:ascii="Times New Roman" w:eastAsia="Times New Roman" w:hAnsi="Times New Roman" w:cs="Times New Roman"/>
          <w:color w:val="000000"/>
          <w:sz w:val="24"/>
          <w:szCs w:val="24"/>
          <w:lang w:eastAsia="hu-HU"/>
        </w:rPr>
      </w:pPr>
      <w:r w:rsidRPr="00084AFA">
        <w:rPr>
          <w:rFonts w:ascii="Times New Roman" w:eastAsia="Times New Roman" w:hAnsi="Times New Roman" w:cs="Times New Roman"/>
          <w:color w:val="000000"/>
          <w:sz w:val="24"/>
          <w:szCs w:val="24"/>
          <w:lang w:eastAsia="hu-HU"/>
        </w:rPr>
        <w:t>Množství tříděného nebo recyklovaného odpadu: zde je naopak cílem zvýšit podíl tříděného odpadu na celkové produkci odpadů. Tento cíl je částečně splněn.</w:t>
      </w:r>
    </w:p>
    <w:p w:rsidR="00084AFA" w:rsidRPr="00084AFA" w:rsidRDefault="00084AFA" w:rsidP="001251A4">
      <w:pPr>
        <w:spacing w:after="120" w:line="288" w:lineRule="auto"/>
        <w:jc w:val="both"/>
        <w:rPr>
          <w:rFonts w:ascii="Times New Roman" w:eastAsia="Times New Roman" w:hAnsi="Times New Roman" w:cs="Times New Roman"/>
          <w:color w:val="000000"/>
          <w:sz w:val="24"/>
          <w:szCs w:val="24"/>
          <w:lang w:eastAsia="hu-HU"/>
        </w:rPr>
      </w:pPr>
    </w:p>
    <w:p w:rsidR="001251A4" w:rsidRDefault="001251A4" w:rsidP="001251A4">
      <w:pPr>
        <w:spacing w:after="120" w:line="288" w:lineRule="auto"/>
        <w:jc w:val="both"/>
        <w:rPr>
          <w:rFonts w:ascii="Times New Roman" w:eastAsia="Times New Roman" w:hAnsi="Times New Roman" w:cs="Times New Roman"/>
          <w:color w:val="000000"/>
          <w:sz w:val="24"/>
          <w:szCs w:val="24"/>
          <w:lang w:eastAsia="hu-HU"/>
        </w:rPr>
      </w:pPr>
    </w:p>
    <w:p w:rsidR="001251A4" w:rsidRDefault="001251A4" w:rsidP="001251A4">
      <w:pPr>
        <w:spacing w:after="120" w:line="288" w:lineRule="auto"/>
        <w:jc w:val="both"/>
        <w:rPr>
          <w:rFonts w:ascii="Times New Roman" w:eastAsia="Times New Roman" w:hAnsi="Times New Roman" w:cs="Times New Roman"/>
          <w:color w:val="000000"/>
          <w:sz w:val="24"/>
          <w:szCs w:val="24"/>
          <w:lang w:eastAsia="hu-HU"/>
        </w:rPr>
      </w:pPr>
    </w:p>
    <w:p w:rsidR="00084AFA" w:rsidRPr="001251A4" w:rsidRDefault="00084AFA" w:rsidP="001251A4">
      <w:pPr>
        <w:spacing w:after="120" w:line="288" w:lineRule="auto"/>
        <w:jc w:val="both"/>
        <w:rPr>
          <w:rFonts w:ascii="Times New Roman" w:eastAsia="Times New Roman" w:hAnsi="Times New Roman" w:cs="Times New Roman"/>
          <w:b/>
          <w:color w:val="000000"/>
          <w:sz w:val="24"/>
          <w:szCs w:val="24"/>
          <w:lang w:eastAsia="hu-HU"/>
        </w:rPr>
      </w:pPr>
      <w:r w:rsidRPr="001251A4">
        <w:rPr>
          <w:rFonts w:ascii="Times New Roman" w:eastAsia="Times New Roman" w:hAnsi="Times New Roman" w:cs="Times New Roman"/>
          <w:b/>
          <w:color w:val="000000"/>
          <w:sz w:val="24"/>
          <w:szCs w:val="24"/>
          <w:lang w:eastAsia="hu-HU"/>
        </w:rPr>
        <w:t>Teplota</w:t>
      </w:r>
    </w:p>
    <w:p w:rsidR="00084AFA" w:rsidRPr="00084AFA" w:rsidRDefault="00084AFA" w:rsidP="001251A4">
      <w:pPr>
        <w:spacing w:after="120" w:line="288" w:lineRule="auto"/>
        <w:jc w:val="both"/>
        <w:rPr>
          <w:rFonts w:ascii="Times New Roman" w:eastAsia="Times New Roman" w:hAnsi="Times New Roman" w:cs="Times New Roman"/>
          <w:color w:val="000000"/>
          <w:sz w:val="24"/>
          <w:szCs w:val="24"/>
          <w:lang w:eastAsia="hu-HU"/>
        </w:rPr>
      </w:pPr>
      <w:r w:rsidRPr="00084AFA">
        <w:rPr>
          <w:rFonts w:ascii="Times New Roman" w:eastAsia="Times New Roman" w:hAnsi="Times New Roman" w:cs="Times New Roman"/>
          <w:color w:val="000000"/>
          <w:sz w:val="24"/>
          <w:szCs w:val="24"/>
          <w:lang w:eastAsia="hu-HU"/>
        </w:rPr>
        <w:t>Roční nebo měsíční průměrná teplota vzduchu v zemi, regionu nebo na jednotlivých stanicích, odchylka od průměrné teploty vzduchu: Roční/měsíční průměrná teplota vzduchu v zemi, regionu nebo na jednotlivých stanicích, odchylka od průměrné teploty vzduchu. Průměrná teplota vzduchu dlouhodobě stoupá, zatímco množství srážek má klesající tendenci. Hlavním cílem je zastavit nárůst průměrné teploty vzduchu a snížit dramatické výkyvy počasí.</w:t>
      </w:r>
    </w:p>
    <w:p w:rsidR="00084AFA" w:rsidRPr="00084AFA" w:rsidRDefault="00084AFA" w:rsidP="001251A4">
      <w:pPr>
        <w:spacing w:after="120" w:line="288" w:lineRule="auto"/>
        <w:jc w:val="both"/>
        <w:rPr>
          <w:rFonts w:ascii="Times New Roman" w:eastAsia="Times New Roman" w:hAnsi="Times New Roman" w:cs="Times New Roman"/>
          <w:color w:val="000000"/>
          <w:sz w:val="24"/>
          <w:szCs w:val="24"/>
          <w:lang w:eastAsia="hu-HU"/>
        </w:rPr>
      </w:pPr>
    </w:p>
    <w:p w:rsidR="00084AFA" w:rsidRPr="001251A4" w:rsidRDefault="001251A4" w:rsidP="001251A4">
      <w:pPr>
        <w:spacing w:after="120" w:line="288" w:lineRule="auto"/>
        <w:jc w:val="both"/>
        <w:rPr>
          <w:rFonts w:ascii="Times New Roman" w:eastAsia="Times New Roman" w:hAnsi="Times New Roman" w:cs="Times New Roman"/>
          <w:b/>
          <w:color w:val="000000"/>
          <w:sz w:val="24"/>
          <w:szCs w:val="24"/>
          <w:lang w:eastAsia="hu-HU"/>
        </w:rPr>
      </w:pPr>
      <w:r>
        <w:rPr>
          <w:rFonts w:ascii="Times New Roman" w:eastAsia="Times New Roman" w:hAnsi="Times New Roman" w:cs="Times New Roman"/>
          <w:b/>
          <w:color w:val="000000"/>
          <w:sz w:val="24"/>
          <w:szCs w:val="24"/>
          <w:lang w:eastAsia="hu-HU"/>
        </w:rPr>
        <w:t>Srážky</w:t>
      </w:r>
    </w:p>
    <w:p w:rsidR="00084AFA" w:rsidRPr="00084AFA" w:rsidRDefault="00084AFA" w:rsidP="001251A4">
      <w:pPr>
        <w:spacing w:after="120" w:line="288" w:lineRule="auto"/>
        <w:jc w:val="both"/>
        <w:rPr>
          <w:rFonts w:ascii="Times New Roman" w:eastAsia="Times New Roman" w:hAnsi="Times New Roman" w:cs="Times New Roman"/>
          <w:color w:val="000000"/>
          <w:sz w:val="24"/>
          <w:szCs w:val="24"/>
          <w:lang w:eastAsia="hu-HU"/>
        </w:rPr>
      </w:pPr>
      <w:r w:rsidRPr="00084AFA">
        <w:rPr>
          <w:rFonts w:ascii="Times New Roman" w:eastAsia="Times New Roman" w:hAnsi="Times New Roman" w:cs="Times New Roman"/>
          <w:color w:val="000000"/>
          <w:sz w:val="24"/>
          <w:szCs w:val="24"/>
          <w:lang w:eastAsia="hu-HU"/>
        </w:rPr>
        <w:t xml:space="preserve">Průměrný roční/měsíční úhrn srážek: odchylka od průměrného úhrnu srážek pro danou zemi, region nebo </w:t>
      </w:r>
      <w:proofErr w:type="spellStart"/>
      <w:r w:rsidRPr="00084AFA">
        <w:rPr>
          <w:rFonts w:ascii="Times New Roman" w:eastAsia="Times New Roman" w:hAnsi="Times New Roman" w:cs="Times New Roman"/>
          <w:color w:val="000000"/>
          <w:sz w:val="24"/>
          <w:szCs w:val="24"/>
          <w:lang w:eastAsia="hu-HU"/>
        </w:rPr>
        <w:t>srážkoměrné</w:t>
      </w:r>
      <w:proofErr w:type="spellEnd"/>
      <w:r w:rsidRPr="00084AFA">
        <w:rPr>
          <w:rFonts w:ascii="Times New Roman" w:eastAsia="Times New Roman" w:hAnsi="Times New Roman" w:cs="Times New Roman"/>
          <w:color w:val="000000"/>
          <w:sz w:val="24"/>
          <w:szCs w:val="24"/>
          <w:lang w:eastAsia="hu-HU"/>
        </w:rPr>
        <w:t xml:space="preserve"> stanice.</w:t>
      </w:r>
    </w:p>
    <w:p w:rsidR="00084AFA" w:rsidRDefault="00084AFA" w:rsidP="001251A4">
      <w:pPr>
        <w:spacing w:after="120" w:line="288" w:lineRule="auto"/>
        <w:jc w:val="both"/>
        <w:rPr>
          <w:rFonts w:ascii="Times New Roman" w:eastAsia="Times New Roman" w:hAnsi="Times New Roman" w:cs="Times New Roman"/>
          <w:color w:val="000000"/>
          <w:sz w:val="24"/>
          <w:szCs w:val="24"/>
          <w:lang w:eastAsia="hu-HU"/>
        </w:rPr>
      </w:pPr>
    </w:p>
    <w:p w:rsidR="00084AFA" w:rsidRPr="00084AFA" w:rsidRDefault="00084AFA" w:rsidP="001251A4">
      <w:pPr>
        <w:spacing w:after="120" w:line="288" w:lineRule="auto"/>
        <w:jc w:val="both"/>
        <w:rPr>
          <w:rFonts w:ascii="Times New Roman" w:eastAsia="Times New Roman" w:hAnsi="Times New Roman" w:cs="Times New Roman"/>
          <w:color w:val="000000"/>
          <w:sz w:val="24"/>
          <w:szCs w:val="24"/>
          <w:lang w:eastAsia="hu-HU"/>
        </w:rPr>
      </w:pPr>
      <w:r w:rsidRPr="009A214A">
        <w:rPr>
          <w:rFonts w:ascii="Times New Roman" w:eastAsia="Times New Roman" w:hAnsi="Times New Roman" w:cs="Times New Roman"/>
          <w:i/>
          <w:color w:val="000000"/>
          <w:sz w:val="24"/>
          <w:szCs w:val="24"/>
          <w:lang w:eastAsia="hu-HU"/>
        </w:rPr>
        <w:t>Množství odpadu ve vodních tocích</w:t>
      </w:r>
      <w:r w:rsidRPr="00084AFA">
        <w:rPr>
          <w:rFonts w:ascii="Times New Roman" w:eastAsia="Times New Roman" w:hAnsi="Times New Roman" w:cs="Times New Roman"/>
          <w:color w:val="000000"/>
          <w:sz w:val="24"/>
          <w:szCs w:val="24"/>
          <w:lang w:eastAsia="hu-HU"/>
        </w:rPr>
        <w:t>: množství odpadních látek ve vodních tocích má dlouhodobě klesající tendenci, tento příznivý trend je třeba udržet.</w:t>
      </w:r>
    </w:p>
    <w:p w:rsidR="00084AFA" w:rsidRPr="00084AFA" w:rsidRDefault="00084AFA" w:rsidP="001251A4">
      <w:pPr>
        <w:spacing w:after="120" w:line="288" w:lineRule="auto"/>
        <w:jc w:val="both"/>
        <w:rPr>
          <w:rFonts w:ascii="Times New Roman" w:eastAsia="Times New Roman" w:hAnsi="Times New Roman" w:cs="Times New Roman"/>
          <w:color w:val="000000"/>
          <w:sz w:val="24"/>
          <w:szCs w:val="24"/>
          <w:lang w:eastAsia="hu-HU"/>
        </w:rPr>
      </w:pPr>
    </w:p>
    <w:p w:rsidR="00084AFA" w:rsidRPr="001251A4" w:rsidRDefault="00084AFA" w:rsidP="001251A4">
      <w:pPr>
        <w:spacing w:after="120" w:line="288" w:lineRule="auto"/>
        <w:jc w:val="both"/>
        <w:rPr>
          <w:rFonts w:ascii="Times New Roman" w:eastAsia="Times New Roman" w:hAnsi="Times New Roman" w:cs="Times New Roman"/>
          <w:b/>
          <w:color w:val="000000"/>
          <w:sz w:val="24"/>
          <w:szCs w:val="24"/>
          <w:lang w:eastAsia="hu-HU"/>
        </w:rPr>
      </w:pPr>
      <w:r w:rsidRPr="001251A4">
        <w:rPr>
          <w:rFonts w:ascii="Times New Roman" w:eastAsia="Times New Roman" w:hAnsi="Times New Roman" w:cs="Times New Roman"/>
          <w:b/>
          <w:color w:val="000000"/>
          <w:sz w:val="24"/>
          <w:szCs w:val="24"/>
          <w:lang w:eastAsia="hu-HU"/>
        </w:rPr>
        <w:t>Chráněné oblasti</w:t>
      </w:r>
    </w:p>
    <w:p w:rsidR="00084AFA" w:rsidRPr="00084AFA" w:rsidRDefault="00084AFA" w:rsidP="001251A4">
      <w:pPr>
        <w:spacing w:after="120" w:line="288" w:lineRule="auto"/>
        <w:jc w:val="both"/>
        <w:rPr>
          <w:rFonts w:ascii="Times New Roman" w:eastAsia="Times New Roman" w:hAnsi="Times New Roman" w:cs="Times New Roman"/>
          <w:color w:val="000000"/>
          <w:sz w:val="24"/>
          <w:szCs w:val="24"/>
          <w:lang w:eastAsia="hu-HU"/>
        </w:rPr>
      </w:pPr>
      <w:r w:rsidRPr="00084AFA">
        <w:rPr>
          <w:rFonts w:ascii="Times New Roman" w:eastAsia="Times New Roman" w:hAnsi="Times New Roman" w:cs="Times New Roman"/>
          <w:color w:val="000000"/>
          <w:sz w:val="24"/>
          <w:szCs w:val="24"/>
          <w:lang w:eastAsia="hu-HU"/>
        </w:rPr>
        <w:t>Počet a rozloha (ha) chráněných území v kategoriích: velk</w:t>
      </w:r>
      <w:r w:rsidR="0019643F">
        <w:rPr>
          <w:rFonts w:ascii="Times New Roman" w:eastAsia="Times New Roman" w:hAnsi="Times New Roman" w:cs="Times New Roman"/>
          <w:color w:val="000000"/>
          <w:sz w:val="24"/>
          <w:szCs w:val="24"/>
          <w:lang w:eastAsia="hu-HU"/>
        </w:rPr>
        <w:t>oplošná</w:t>
      </w:r>
      <w:r w:rsidRPr="00084AFA">
        <w:rPr>
          <w:rFonts w:ascii="Times New Roman" w:eastAsia="Times New Roman" w:hAnsi="Times New Roman" w:cs="Times New Roman"/>
          <w:color w:val="000000"/>
          <w:sz w:val="24"/>
          <w:szCs w:val="24"/>
          <w:lang w:eastAsia="hu-HU"/>
        </w:rPr>
        <w:t xml:space="preserve"> (národní park</w:t>
      </w:r>
      <w:r w:rsidR="0019643F">
        <w:rPr>
          <w:rFonts w:ascii="Times New Roman" w:eastAsia="Times New Roman" w:hAnsi="Times New Roman" w:cs="Times New Roman"/>
          <w:color w:val="000000"/>
          <w:sz w:val="24"/>
          <w:szCs w:val="24"/>
          <w:lang w:eastAsia="hu-HU"/>
        </w:rPr>
        <w:t>, CHKO</w:t>
      </w:r>
      <w:r w:rsidRPr="00084AFA">
        <w:rPr>
          <w:rFonts w:ascii="Times New Roman" w:eastAsia="Times New Roman" w:hAnsi="Times New Roman" w:cs="Times New Roman"/>
          <w:color w:val="000000"/>
          <w:sz w:val="24"/>
          <w:szCs w:val="24"/>
          <w:lang w:eastAsia="hu-HU"/>
        </w:rPr>
        <w:t>) a mal</w:t>
      </w:r>
      <w:r w:rsidR="0019643F">
        <w:rPr>
          <w:rFonts w:ascii="Times New Roman" w:eastAsia="Times New Roman" w:hAnsi="Times New Roman" w:cs="Times New Roman"/>
          <w:color w:val="000000"/>
          <w:sz w:val="24"/>
          <w:szCs w:val="24"/>
          <w:lang w:eastAsia="hu-HU"/>
        </w:rPr>
        <w:t>oplošná</w:t>
      </w:r>
      <w:r w:rsidRPr="00084AFA">
        <w:rPr>
          <w:rFonts w:ascii="Times New Roman" w:eastAsia="Times New Roman" w:hAnsi="Times New Roman" w:cs="Times New Roman"/>
          <w:color w:val="000000"/>
          <w:sz w:val="24"/>
          <w:szCs w:val="24"/>
          <w:lang w:eastAsia="hu-HU"/>
        </w:rPr>
        <w:t xml:space="preserve"> (chráněné území místního významu apod.).</w:t>
      </w:r>
    </w:p>
    <w:p w:rsidR="009A214A" w:rsidRDefault="009A214A" w:rsidP="001251A4">
      <w:pPr>
        <w:spacing w:after="120" w:line="288" w:lineRule="auto"/>
        <w:jc w:val="both"/>
        <w:rPr>
          <w:rFonts w:ascii="Times New Roman" w:eastAsia="Times New Roman" w:hAnsi="Times New Roman" w:cs="Times New Roman"/>
          <w:i/>
          <w:color w:val="000000"/>
          <w:sz w:val="24"/>
          <w:szCs w:val="24"/>
          <w:lang w:eastAsia="hu-HU"/>
        </w:rPr>
      </w:pPr>
    </w:p>
    <w:p w:rsidR="00084AFA" w:rsidRPr="00084AFA" w:rsidRDefault="00084AFA" w:rsidP="001251A4">
      <w:pPr>
        <w:spacing w:after="120" w:line="288" w:lineRule="auto"/>
        <w:jc w:val="both"/>
        <w:rPr>
          <w:rFonts w:ascii="Times New Roman" w:eastAsia="Times New Roman" w:hAnsi="Times New Roman" w:cs="Times New Roman"/>
          <w:color w:val="000000"/>
          <w:sz w:val="24"/>
          <w:szCs w:val="24"/>
          <w:lang w:eastAsia="hu-HU"/>
        </w:rPr>
      </w:pPr>
      <w:r w:rsidRPr="009A214A">
        <w:rPr>
          <w:rFonts w:ascii="Times New Roman" w:eastAsia="Times New Roman" w:hAnsi="Times New Roman" w:cs="Times New Roman"/>
          <w:i/>
          <w:color w:val="000000"/>
          <w:sz w:val="24"/>
          <w:szCs w:val="24"/>
          <w:lang w:eastAsia="hu-HU"/>
        </w:rPr>
        <w:t>Koeficient ekologické stability</w:t>
      </w:r>
      <w:r w:rsidRPr="00084AFA">
        <w:rPr>
          <w:rFonts w:ascii="Times New Roman" w:eastAsia="Times New Roman" w:hAnsi="Times New Roman" w:cs="Times New Roman"/>
          <w:color w:val="000000"/>
          <w:sz w:val="24"/>
          <w:szCs w:val="24"/>
          <w:lang w:eastAsia="hu-HU"/>
        </w:rPr>
        <w:t>: poměr plochy tzv. stabilních a nestabilních krajinných prvků v daném území. Mezi stabilní prvky patří lesy, trvalé travní porosty, sady, zahrady, vinice, chmelnice a vodní plochy, mezi nestabilní prvky patří pole, zastavěné plochy a ostatní plochy. Čím vyšší je hodnota indikátoru, tím je území stabilnější, a tedy i udržitelnější z hlediska dalšího rozvoje.</w:t>
      </w:r>
    </w:p>
    <w:p w:rsidR="00084AFA" w:rsidRPr="00084AFA" w:rsidRDefault="00084AFA" w:rsidP="001251A4">
      <w:pPr>
        <w:spacing w:after="120" w:line="288" w:lineRule="auto"/>
        <w:jc w:val="both"/>
        <w:rPr>
          <w:rFonts w:ascii="Times New Roman" w:eastAsia="Times New Roman" w:hAnsi="Times New Roman" w:cs="Times New Roman"/>
          <w:color w:val="000000"/>
          <w:sz w:val="24"/>
          <w:szCs w:val="24"/>
          <w:lang w:eastAsia="hu-HU"/>
        </w:rPr>
      </w:pPr>
    </w:p>
    <w:p w:rsidR="00084AFA" w:rsidRPr="00084AFA" w:rsidRDefault="00084AFA" w:rsidP="001251A4">
      <w:pPr>
        <w:spacing w:after="120" w:line="288" w:lineRule="auto"/>
        <w:jc w:val="both"/>
        <w:rPr>
          <w:rFonts w:ascii="Times New Roman" w:eastAsia="Times New Roman" w:hAnsi="Times New Roman" w:cs="Times New Roman"/>
          <w:color w:val="000000"/>
          <w:sz w:val="24"/>
          <w:szCs w:val="24"/>
          <w:lang w:eastAsia="hu-HU"/>
        </w:rPr>
      </w:pPr>
      <w:r w:rsidRPr="009A214A">
        <w:rPr>
          <w:rFonts w:ascii="Times New Roman" w:eastAsia="Times New Roman" w:hAnsi="Times New Roman" w:cs="Times New Roman"/>
          <w:i/>
          <w:color w:val="000000"/>
          <w:sz w:val="24"/>
          <w:szCs w:val="24"/>
          <w:lang w:eastAsia="hu-HU"/>
        </w:rPr>
        <w:t>Druhové složení lesů</w:t>
      </w:r>
      <w:r w:rsidRPr="00084AFA">
        <w:rPr>
          <w:rFonts w:ascii="Times New Roman" w:eastAsia="Times New Roman" w:hAnsi="Times New Roman" w:cs="Times New Roman"/>
          <w:color w:val="000000"/>
          <w:sz w:val="24"/>
          <w:szCs w:val="24"/>
          <w:lang w:eastAsia="hu-HU"/>
        </w:rPr>
        <w:t xml:space="preserve">: podíl jednotlivých druhů dřevin na celkové ploše lesa; ideální je co </w:t>
      </w:r>
      <w:proofErr w:type="spellStart"/>
      <w:r w:rsidRPr="00084AFA">
        <w:rPr>
          <w:rFonts w:ascii="Times New Roman" w:eastAsia="Times New Roman" w:hAnsi="Times New Roman" w:cs="Times New Roman"/>
          <w:color w:val="000000"/>
          <w:sz w:val="24"/>
          <w:szCs w:val="24"/>
          <w:lang w:eastAsia="hu-HU"/>
        </w:rPr>
        <w:t>nejheterogennější</w:t>
      </w:r>
      <w:proofErr w:type="spellEnd"/>
      <w:r w:rsidRPr="00084AFA">
        <w:rPr>
          <w:rFonts w:ascii="Times New Roman" w:eastAsia="Times New Roman" w:hAnsi="Times New Roman" w:cs="Times New Roman"/>
          <w:color w:val="000000"/>
          <w:sz w:val="24"/>
          <w:szCs w:val="24"/>
          <w:lang w:eastAsia="hu-HU"/>
        </w:rPr>
        <w:t xml:space="preserve"> a nejrozmanitější les.</w:t>
      </w:r>
    </w:p>
    <w:p w:rsidR="00F309CB" w:rsidRPr="003D64EF" w:rsidRDefault="00F309CB" w:rsidP="001251A4">
      <w:pPr>
        <w:spacing w:after="120" w:line="288" w:lineRule="auto"/>
        <w:jc w:val="both"/>
        <w:rPr>
          <w:rFonts w:ascii="Times New Roman" w:eastAsia="Times New Roman" w:hAnsi="Times New Roman" w:cs="Times New Roman"/>
          <w:color w:val="000000"/>
          <w:sz w:val="24"/>
          <w:szCs w:val="24"/>
          <w:lang w:eastAsia="hu-HU"/>
        </w:rPr>
      </w:pPr>
    </w:p>
    <w:p w:rsidR="00084AFA" w:rsidRPr="00084AFA" w:rsidRDefault="00084AFA" w:rsidP="001251A4">
      <w:pPr>
        <w:spacing w:after="120" w:line="288" w:lineRule="auto"/>
        <w:jc w:val="both"/>
        <w:rPr>
          <w:rFonts w:ascii="Times New Roman" w:eastAsia="Times New Roman" w:hAnsi="Times New Roman" w:cs="Times New Roman"/>
          <w:b/>
          <w:color w:val="000000"/>
          <w:sz w:val="24"/>
          <w:szCs w:val="24"/>
          <w:lang w:eastAsia="hu-HU"/>
        </w:rPr>
      </w:pPr>
      <w:r w:rsidRPr="00084AFA">
        <w:rPr>
          <w:rFonts w:ascii="Times New Roman" w:eastAsia="Times New Roman" w:hAnsi="Times New Roman" w:cs="Times New Roman"/>
          <w:b/>
          <w:color w:val="000000"/>
          <w:sz w:val="24"/>
          <w:szCs w:val="24"/>
          <w:lang w:eastAsia="hu-HU"/>
        </w:rPr>
        <w:t>Dopad změny klimatu</w:t>
      </w:r>
    </w:p>
    <w:p w:rsidR="00084AFA" w:rsidRPr="009A214A" w:rsidRDefault="00084AFA" w:rsidP="001251A4">
      <w:pPr>
        <w:spacing w:after="120" w:line="288" w:lineRule="auto"/>
        <w:jc w:val="both"/>
        <w:rPr>
          <w:rFonts w:ascii="Times New Roman" w:eastAsia="Times New Roman" w:hAnsi="Times New Roman" w:cs="Times New Roman"/>
          <w:b/>
          <w:color w:val="000000"/>
          <w:sz w:val="24"/>
          <w:szCs w:val="24"/>
          <w:lang w:eastAsia="hu-HU"/>
        </w:rPr>
      </w:pPr>
      <w:r w:rsidRPr="009A214A">
        <w:rPr>
          <w:rFonts w:ascii="Times New Roman" w:eastAsia="Times New Roman" w:hAnsi="Times New Roman" w:cs="Times New Roman"/>
          <w:b/>
          <w:color w:val="000000"/>
          <w:sz w:val="24"/>
          <w:szCs w:val="24"/>
          <w:lang w:eastAsia="hu-HU"/>
        </w:rPr>
        <w:t>Sucho</w:t>
      </w:r>
    </w:p>
    <w:p w:rsidR="00084AFA" w:rsidRPr="00084AFA" w:rsidRDefault="00084AFA" w:rsidP="001251A4">
      <w:pPr>
        <w:spacing w:after="120" w:line="288" w:lineRule="auto"/>
        <w:jc w:val="both"/>
        <w:rPr>
          <w:rFonts w:ascii="Times New Roman" w:eastAsia="Times New Roman" w:hAnsi="Times New Roman" w:cs="Times New Roman"/>
          <w:color w:val="000000"/>
          <w:sz w:val="24"/>
          <w:szCs w:val="24"/>
          <w:lang w:eastAsia="hu-HU"/>
        </w:rPr>
      </w:pPr>
      <w:r w:rsidRPr="00084AFA">
        <w:rPr>
          <w:rFonts w:ascii="Times New Roman" w:eastAsia="Times New Roman" w:hAnsi="Times New Roman" w:cs="Times New Roman"/>
          <w:color w:val="000000"/>
          <w:sz w:val="24"/>
          <w:szCs w:val="24"/>
          <w:lang w:eastAsia="hu-HU"/>
        </w:rPr>
        <w:t xml:space="preserve">Počet „problémů“ souvisejících s vodou v důsledku sucha během roku: počet dní, kdy se </w:t>
      </w:r>
      <w:r w:rsidR="0019643F">
        <w:rPr>
          <w:rFonts w:ascii="Times New Roman" w:eastAsia="Times New Roman" w:hAnsi="Times New Roman" w:cs="Times New Roman"/>
          <w:color w:val="000000"/>
          <w:sz w:val="24"/>
          <w:szCs w:val="24"/>
          <w:lang w:eastAsia="hu-HU"/>
        </w:rPr>
        <w:t>sídlo</w:t>
      </w:r>
      <w:r w:rsidRPr="00084AFA">
        <w:rPr>
          <w:rFonts w:ascii="Times New Roman" w:eastAsia="Times New Roman" w:hAnsi="Times New Roman" w:cs="Times New Roman"/>
          <w:color w:val="000000"/>
          <w:sz w:val="24"/>
          <w:szCs w:val="24"/>
          <w:lang w:eastAsia="hu-HU"/>
        </w:rPr>
        <w:t xml:space="preserve"> potýká s „problémy souvisejícími s vodou“.</w:t>
      </w:r>
    </w:p>
    <w:p w:rsidR="00084AFA" w:rsidRPr="00084AFA" w:rsidRDefault="00084AFA" w:rsidP="001251A4">
      <w:pPr>
        <w:spacing w:after="120" w:line="288" w:lineRule="auto"/>
        <w:jc w:val="both"/>
        <w:rPr>
          <w:rFonts w:ascii="Times New Roman" w:eastAsia="Times New Roman" w:hAnsi="Times New Roman" w:cs="Times New Roman"/>
          <w:color w:val="000000"/>
          <w:sz w:val="24"/>
          <w:szCs w:val="24"/>
          <w:lang w:eastAsia="hu-HU"/>
        </w:rPr>
      </w:pPr>
      <w:r w:rsidRPr="00084AFA">
        <w:rPr>
          <w:rFonts w:ascii="Times New Roman" w:eastAsia="Times New Roman" w:hAnsi="Times New Roman" w:cs="Times New Roman"/>
          <w:color w:val="000000"/>
          <w:sz w:val="24"/>
          <w:szCs w:val="24"/>
          <w:lang w:eastAsia="hu-HU"/>
        </w:rPr>
        <w:t xml:space="preserve">Množství a zdroje vody dostupné pro </w:t>
      </w:r>
      <w:r w:rsidR="0019643F">
        <w:rPr>
          <w:rFonts w:ascii="Times New Roman" w:eastAsia="Times New Roman" w:hAnsi="Times New Roman" w:cs="Times New Roman"/>
          <w:color w:val="000000"/>
          <w:sz w:val="24"/>
          <w:szCs w:val="24"/>
          <w:lang w:eastAsia="hu-HU"/>
        </w:rPr>
        <w:t>sídlo</w:t>
      </w:r>
      <w:r w:rsidRPr="00084AFA">
        <w:rPr>
          <w:rFonts w:ascii="Times New Roman" w:eastAsia="Times New Roman" w:hAnsi="Times New Roman" w:cs="Times New Roman"/>
          <w:color w:val="000000"/>
          <w:sz w:val="24"/>
          <w:szCs w:val="24"/>
          <w:lang w:eastAsia="hu-HU"/>
        </w:rPr>
        <w:t xml:space="preserve">: indikátor měří dostupnost a zranitelnost vodních zdrojů </w:t>
      </w:r>
      <w:r w:rsidR="0019643F">
        <w:rPr>
          <w:rFonts w:ascii="Times New Roman" w:eastAsia="Times New Roman" w:hAnsi="Times New Roman" w:cs="Times New Roman"/>
          <w:color w:val="000000"/>
          <w:sz w:val="24"/>
          <w:szCs w:val="24"/>
          <w:lang w:eastAsia="hu-HU"/>
        </w:rPr>
        <w:t>sídla</w:t>
      </w:r>
      <w:r w:rsidRPr="00084AFA">
        <w:rPr>
          <w:rFonts w:ascii="Times New Roman" w:eastAsia="Times New Roman" w:hAnsi="Times New Roman" w:cs="Times New Roman"/>
          <w:color w:val="000000"/>
          <w:sz w:val="24"/>
          <w:szCs w:val="24"/>
          <w:lang w:eastAsia="hu-HU"/>
        </w:rPr>
        <w:t>.</w:t>
      </w:r>
    </w:p>
    <w:p w:rsidR="009A214A" w:rsidRDefault="009A214A" w:rsidP="001251A4">
      <w:pPr>
        <w:spacing w:after="120" w:line="288" w:lineRule="auto"/>
        <w:jc w:val="both"/>
        <w:rPr>
          <w:rFonts w:ascii="Times New Roman" w:eastAsia="Times New Roman" w:hAnsi="Times New Roman" w:cs="Times New Roman"/>
          <w:color w:val="000000"/>
          <w:sz w:val="24"/>
          <w:szCs w:val="24"/>
          <w:lang w:eastAsia="hu-HU"/>
        </w:rPr>
      </w:pPr>
    </w:p>
    <w:p w:rsidR="00084AFA" w:rsidRPr="009A214A" w:rsidRDefault="00084AFA" w:rsidP="001251A4">
      <w:pPr>
        <w:spacing w:after="120" w:line="288" w:lineRule="auto"/>
        <w:jc w:val="both"/>
        <w:rPr>
          <w:rFonts w:ascii="Times New Roman" w:eastAsia="Times New Roman" w:hAnsi="Times New Roman" w:cs="Times New Roman"/>
          <w:b/>
          <w:color w:val="000000"/>
          <w:sz w:val="24"/>
          <w:szCs w:val="24"/>
          <w:lang w:eastAsia="hu-HU"/>
        </w:rPr>
      </w:pPr>
      <w:r w:rsidRPr="009A214A">
        <w:rPr>
          <w:rFonts w:ascii="Times New Roman" w:eastAsia="Times New Roman" w:hAnsi="Times New Roman" w:cs="Times New Roman"/>
          <w:b/>
          <w:color w:val="000000"/>
          <w:sz w:val="24"/>
          <w:szCs w:val="24"/>
          <w:lang w:eastAsia="hu-HU"/>
        </w:rPr>
        <w:t>Povodně</w:t>
      </w:r>
    </w:p>
    <w:p w:rsidR="00084AFA" w:rsidRPr="00084AFA" w:rsidRDefault="00084AFA" w:rsidP="001251A4">
      <w:pPr>
        <w:spacing w:after="120" w:line="288" w:lineRule="auto"/>
        <w:jc w:val="both"/>
        <w:rPr>
          <w:rFonts w:ascii="Times New Roman" w:eastAsia="Times New Roman" w:hAnsi="Times New Roman" w:cs="Times New Roman"/>
          <w:color w:val="000000"/>
          <w:sz w:val="24"/>
          <w:szCs w:val="24"/>
          <w:lang w:eastAsia="hu-HU"/>
        </w:rPr>
      </w:pPr>
      <w:r w:rsidRPr="00084AFA">
        <w:rPr>
          <w:rFonts w:ascii="Times New Roman" w:eastAsia="Times New Roman" w:hAnsi="Times New Roman" w:cs="Times New Roman"/>
          <w:color w:val="000000"/>
          <w:sz w:val="24"/>
          <w:szCs w:val="24"/>
          <w:lang w:eastAsia="hu-HU"/>
        </w:rPr>
        <w:t>Počet nemovitostí poškozených povodněmi: počet nemovitostí ohrožených jejich umístěním v oblastech potenciálně postižených povodněmi.</w:t>
      </w:r>
    </w:p>
    <w:p w:rsidR="00084AFA" w:rsidRPr="009A214A" w:rsidRDefault="009A214A" w:rsidP="001251A4">
      <w:pPr>
        <w:spacing w:after="120" w:line="288" w:lineRule="auto"/>
        <w:jc w:val="both"/>
        <w:rPr>
          <w:rFonts w:ascii="Times New Roman" w:eastAsia="Times New Roman" w:hAnsi="Times New Roman" w:cs="Times New Roman"/>
          <w:b/>
          <w:color w:val="000000"/>
          <w:sz w:val="24"/>
          <w:szCs w:val="24"/>
          <w:lang w:eastAsia="hu-HU"/>
        </w:rPr>
      </w:pPr>
      <w:r w:rsidRPr="009A214A">
        <w:rPr>
          <w:rFonts w:ascii="Times New Roman" w:eastAsia="Times New Roman" w:hAnsi="Times New Roman" w:cs="Times New Roman"/>
          <w:b/>
          <w:color w:val="000000"/>
          <w:sz w:val="24"/>
          <w:szCs w:val="24"/>
          <w:lang w:eastAsia="hu-HU"/>
        </w:rPr>
        <w:t>O</w:t>
      </w:r>
      <w:r w:rsidR="00084AFA" w:rsidRPr="009A214A">
        <w:rPr>
          <w:rFonts w:ascii="Times New Roman" w:eastAsia="Times New Roman" w:hAnsi="Times New Roman" w:cs="Times New Roman"/>
          <w:b/>
          <w:color w:val="000000"/>
          <w:sz w:val="24"/>
          <w:szCs w:val="24"/>
          <w:lang w:eastAsia="hu-HU"/>
        </w:rPr>
        <w:t>heň</w:t>
      </w:r>
    </w:p>
    <w:p w:rsidR="00084AFA" w:rsidRPr="00084AFA" w:rsidRDefault="00084AFA" w:rsidP="001251A4">
      <w:pPr>
        <w:spacing w:after="120" w:line="288" w:lineRule="auto"/>
        <w:jc w:val="both"/>
        <w:rPr>
          <w:rFonts w:ascii="Times New Roman" w:eastAsia="Times New Roman" w:hAnsi="Times New Roman" w:cs="Times New Roman"/>
          <w:color w:val="000000"/>
          <w:sz w:val="24"/>
          <w:szCs w:val="24"/>
          <w:lang w:eastAsia="hu-HU"/>
        </w:rPr>
      </w:pPr>
      <w:r w:rsidRPr="00084AFA">
        <w:rPr>
          <w:rFonts w:ascii="Times New Roman" w:eastAsia="Times New Roman" w:hAnsi="Times New Roman" w:cs="Times New Roman"/>
          <w:color w:val="000000"/>
          <w:sz w:val="24"/>
          <w:szCs w:val="24"/>
          <w:lang w:eastAsia="hu-HU"/>
        </w:rPr>
        <w:t xml:space="preserve">Počet zavedených protipožárních opatření v </w:t>
      </w:r>
      <w:r w:rsidR="0019643F">
        <w:rPr>
          <w:rFonts w:ascii="Times New Roman" w:eastAsia="Times New Roman" w:hAnsi="Times New Roman" w:cs="Times New Roman"/>
          <w:color w:val="000000"/>
          <w:sz w:val="24"/>
          <w:szCs w:val="24"/>
          <w:lang w:eastAsia="hu-HU"/>
        </w:rPr>
        <w:t>sídle</w:t>
      </w:r>
      <w:r w:rsidRPr="00084AFA">
        <w:rPr>
          <w:rFonts w:ascii="Times New Roman" w:eastAsia="Times New Roman" w:hAnsi="Times New Roman" w:cs="Times New Roman"/>
          <w:color w:val="000000"/>
          <w:sz w:val="24"/>
          <w:szCs w:val="24"/>
          <w:lang w:eastAsia="hu-HU"/>
        </w:rPr>
        <w:t>: osvětová, tzv. „měkká“ opatření včetně zákazů, technická opatření (protipožární koridory, mokřady, propady).</w:t>
      </w:r>
    </w:p>
    <w:p w:rsidR="00084AFA" w:rsidRPr="00084AFA" w:rsidRDefault="00084AFA" w:rsidP="001251A4">
      <w:pPr>
        <w:spacing w:after="120" w:line="288" w:lineRule="auto"/>
        <w:jc w:val="both"/>
        <w:rPr>
          <w:rFonts w:ascii="Times New Roman" w:eastAsia="Times New Roman" w:hAnsi="Times New Roman" w:cs="Times New Roman"/>
          <w:color w:val="000000"/>
          <w:sz w:val="24"/>
          <w:szCs w:val="24"/>
          <w:lang w:eastAsia="hu-HU"/>
        </w:rPr>
      </w:pPr>
    </w:p>
    <w:p w:rsidR="00084AFA" w:rsidRPr="009A214A" w:rsidRDefault="00084AFA" w:rsidP="001251A4">
      <w:pPr>
        <w:spacing w:after="120" w:line="288" w:lineRule="auto"/>
        <w:jc w:val="both"/>
        <w:rPr>
          <w:rFonts w:ascii="Times New Roman" w:eastAsia="Times New Roman" w:hAnsi="Times New Roman" w:cs="Times New Roman"/>
          <w:b/>
          <w:color w:val="000000"/>
          <w:sz w:val="24"/>
          <w:szCs w:val="24"/>
          <w:lang w:eastAsia="hu-HU"/>
        </w:rPr>
      </w:pPr>
      <w:r w:rsidRPr="009A214A">
        <w:rPr>
          <w:rFonts w:ascii="Times New Roman" w:eastAsia="Times New Roman" w:hAnsi="Times New Roman" w:cs="Times New Roman"/>
          <w:b/>
          <w:color w:val="000000"/>
          <w:sz w:val="24"/>
          <w:szCs w:val="24"/>
          <w:lang w:eastAsia="hu-HU"/>
        </w:rPr>
        <w:t>EKONOMIKA</w:t>
      </w:r>
    </w:p>
    <w:p w:rsidR="00084AFA" w:rsidRPr="009A214A" w:rsidRDefault="00084AFA" w:rsidP="001251A4">
      <w:pPr>
        <w:spacing w:after="120" w:line="288" w:lineRule="auto"/>
        <w:jc w:val="both"/>
        <w:rPr>
          <w:rFonts w:ascii="Times New Roman" w:eastAsia="Times New Roman" w:hAnsi="Times New Roman" w:cs="Times New Roman"/>
          <w:b/>
          <w:color w:val="000000"/>
          <w:sz w:val="24"/>
          <w:szCs w:val="24"/>
          <w:lang w:eastAsia="hu-HU"/>
        </w:rPr>
      </w:pPr>
      <w:r w:rsidRPr="009A214A">
        <w:rPr>
          <w:rFonts w:ascii="Times New Roman" w:eastAsia="Times New Roman" w:hAnsi="Times New Roman" w:cs="Times New Roman"/>
          <w:b/>
          <w:color w:val="000000"/>
          <w:sz w:val="24"/>
          <w:szCs w:val="24"/>
          <w:lang w:eastAsia="hu-HU"/>
        </w:rPr>
        <w:t>Podnikání a zaměstnanost</w:t>
      </w:r>
    </w:p>
    <w:p w:rsidR="00084AFA" w:rsidRPr="00084AFA" w:rsidRDefault="00084AFA" w:rsidP="001251A4">
      <w:pPr>
        <w:spacing w:after="120" w:line="288" w:lineRule="auto"/>
        <w:jc w:val="both"/>
        <w:rPr>
          <w:rFonts w:ascii="Times New Roman" w:eastAsia="Times New Roman" w:hAnsi="Times New Roman" w:cs="Times New Roman"/>
          <w:color w:val="000000"/>
          <w:sz w:val="24"/>
          <w:szCs w:val="24"/>
          <w:lang w:eastAsia="hu-HU"/>
        </w:rPr>
      </w:pPr>
      <w:r w:rsidRPr="00084AFA">
        <w:rPr>
          <w:rFonts w:ascii="Times New Roman" w:eastAsia="Times New Roman" w:hAnsi="Times New Roman" w:cs="Times New Roman"/>
          <w:color w:val="000000"/>
          <w:sz w:val="24"/>
          <w:szCs w:val="24"/>
          <w:lang w:eastAsia="hu-HU"/>
        </w:rPr>
        <w:t>Struktura ekonomických jednotek: složení podniků (v procentech všech podniků) podle hlavní ekonomické činnosti.</w:t>
      </w:r>
    </w:p>
    <w:p w:rsidR="00084AFA" w:rsidRPr="00084AFA" w:rsidRDefault="00084AFA" w:rsidP="001251A4">
      <w:pPr>
        <w:spacing w:after="120" w:line="288" w:lineRule="auto"/>
        <w:jc w:val="both"/>
        <w:rPr>
          <w:rFonts w:ascii="Times New Roman" w:eastAsia="Times New Roman" w:hAnsi="Times New Roman" w:cs="Times New Roman"/>
          <w:color w:val="000000"/>
          <w:sz w:val="24"/>
          <w:szCs w:val="24"/>
          <w:lang w:eastAsia="hu-HU"/>
        </w:rPr>
      </w:pPr>
      <w:r w:rsidRPr="00084AFA">
        <w:rPr>
          <w:rFonts w:ascii="Times New Roman" w:eastAsia="Times New Roman" w:hAnsi="Times New Roman" w:cs="Times New Roman"/>
          <w:color w:val="000000"/>
          <w:sz w:val="24"/>
          <w:szCs w:val="24"/>
          <w:lang w:eastAsia="hu-HU"/>
        </w:rPr>
        <w:t xml:space="preserve">Počet podnikatelů: lze sledovat buď absolutní, nebo </w:t>
      </w:r>
      <w:r w:rsidR="0019643F">
        <w:rPr>
          <w:rFonts w:ascii="Times New Roman" w:eastAsia="Times New Roman" w:hAnsi="Times New Roman" w:cs="Times New Roman"/>
          <w:color w:val="000000"/>
          <w:sz w:val="24"/>
          <w:szCs w:val="24"/>
          <w:lang w:eastAsia="hu-HU"/>
        </w:rPr>
        <w:t>přepočtený</w:t>
      </w:r>
      <w:r w:rsidRPr="00084AFA">
        <w:rPr>
          <w:rFonts w:ascii="Times New Roman" w:eastAsia="Times New Roman" w:hAnsi="Times New Roman" w:cs="Times New Roman"/>
          <w:color w:val="000000"/>
          <w:sz w:val="24"/>
          <w:szCs w:val="24"/>
          <w:lang w:eastAsia="hu-HU"/>
        </w:rPr>
        <w:t xml:space="preserve"> na 1000 ekonomicky aktivních obyvatel oblasti. Ukazatel sleduje, jak jsou občané aktivní z hlediska ekonomické aktivity. Vyšší hodnoty znamenají větší aktivitu v oblasti.</w:t>
      </w:r>
    </w:p>
    <w:p w:rsidR="00084AFA" w:rsidRPr="00084AFA" w:rsidRDefault="00084AFA" w:rsidP="001251A4">
      <w:pPr>
        <w:spacing w:after="120" w:line="288" w:lineRule="auto"/>
        <w:jc w:val="both"/>
        <w:rPr>
          <w:rFonts w:ascii="Times New Roman" w:eastAsia="Times New Roman" w:hAnsi="Times New Roman" w:cs="Times New Roman"/>
          <w:color w:val="000000"/>
          <w:sz w:val="24"/>
          <w:szCs w:val="24"/>
          <w:lang w:eastAsia="hu-HU"/>
        </w:rPr>
      </w:pPr>
      <w:r w:rsidRPr="00084AFA">
        <w:rPr>
          <w:rFonts w:ascii="Times New Roman" w:eastAsia="Times New Roman" w:hAnsi="Times New Roman" w:cs="Times New Roman"/>
          <w:color w:val="000000"/>
          <w:sz w:val="24"/>
          <w:szCs w:val="24"/>
          <w:lang w:eastAsia="hu-HU"/>
        </w:rPr>
        <w:t>Nezaměstnanost: absolutní počet nezaměstnaných nebo vyjádřený v procentech ekonomicky aktivních (míra nezaměstnanosti). Míra nezaměstnanosti je základním ekonomickým ukazatelem. Čím nižší je hodnota ukazatele, tím je ekonomika oblasti stabilnější, ale pod určitým minimem svědčí o nedostatku kvalifikované pracovní síly.</w:t>
      </w:r>
    </w:p>
    <w:p w:rsidR="00084AFA" w:rsidRPr="00084AFA" w:rsidRDefault="00084AFA" w:rsidP="001251A4">
      <w:pPr>
        <w:spacing w:after="120" w:line="288" w:lineRule="auto"/>
        <w:jc w:val="both"/>
        <w:rPr>
          <w:rFonts w:ascii="Times New Roman" w:eastAsia="Times New Roman" w:hAnsi="Times New Roman" w:cs="Times New Roman"/>
          <w:color w:val="000000"/>
          <w:sz w:val="24"/>
          <w:szCs w:val="24"/>
          <w:lang w:eastAsia="hu-HU"/>
        </w:rPr>
      </w:pPr>
      <w:r w:rsidRPr="00084AFA">
        <w:rPr>
          <w:rFonts w:ascii="Times New Roman" w:eastAsia="Times New Roman" w:hAnsi="Times New Roman" w:cs="Times New Roman"/>
          <w:color w:val="000000"/>
          <w:sz w:val="24"/>
          <w:szCs w:val="24"/>
          <w:lang w:eastAsia="hu-HU"/>
        </w:rPr>
        <w:t>Vývoj nezaměstnanosti: vývoj procenta nezaměstnaných v čase.</w:t>
      </w:r>
    </w:p>
    <w:p w:rsidR="00084AFA" w:rsidRPr="00084AFA" w:rsidRDefault="00084AFA" w:rsidP="001251A4">
      <w:pPr>
        <w:spacing w:after="120" w:line="288" w:lineRule="auto"/>
        <w:jc w:val="both"/>
        <w:rPr>
          <w:rFonts w:ascii="Times New Roman" w:eastAsia="Times New Roman" w:hAnsi="Times New Roman" w:cs="Times New Roman"/>
          <w:color w:val="000000"/>
          <w:sz w:val="24"/>
          <w:szCs w:val="24"/>
          <w:lang w:eastAsia="hu-HU"/>
        </w:rPr>
      </w:pPr>
      <w:r w:rsidRPr="00084AFA">
        <w:rPr>
          <w:rFonts w:ascii="Times New Roman" w:eastAsia="Times New Roman" w:hAnsi="Times New Roman" w:cs="Times New Roman"/>
          <w:color w:val="000000"/>
          <w:sz w:val="24"/>
          <w:szCs w:val="24"/>
          <w:lang w:eastAsia="hu-HU"/>
        </w:rPr>
        <w:t xml:space="preserve">Struktura nezaměstnaných: lze sledovat počet nebo podíl všech nezaměstnaných, kupř. trvání (dlouhodobě nezaměstnaný), věk (mladý/starý nezaměstnaný), zdravotní stav, pohlaví atd. </w:t>
      </w:r>
    </w:p>
    <w:p w:rsidR="00084AFA" w:rsidRPr="00084AFA" w:rsidRDefault="00084AFA" w:rsidP="001251A4">
      <w:pPr>
        <w:spacing w:after="120" w:line="288" w:lineRule="auto"/>
        <w:jc w:val="both"/>
        <w:rPr>
          <w:rFonts w:ascii="Times New Roman" w:eastAsia="Times New Roman" w:hAnsi="Times New Roman" w:cs="Times New Roman"/>
          <w:color w:val="000000"/>
          <w:sz w:val="24"/>
          <w:szCs w:val="24"/>
          <w:lang w:eastAsia="hu-HU"/>
        </w:rPr>
      </w:pPr>
      <w:r w:rsidRPr="00084AFA">
        <w:rPr>
          <w:rFonts w:ascii="Times New Roman" w:eastAsia="Times New Roman" w:hAnsi="Times New Roman" w:cs="Times New Roman"/>
          <w:color w:val="000000"/>
          <w:sz w:val="24"/>
          <w:szCs w:val="24"/>
          <w:lang w:eastAsia="hu-HU"/>
        </w:rPr>
        <w:t>Počet volných míst: absolutní počet volných míst nebo počet uchazečů o zaměstnání na 1 volné pracovní místo.</w:t>
      </w:r>
    </w:p>
    <w:p w:rsidR="00084AFA" w:rsidRPr="00084AFA" w:rsidRDefault="00084AFA" w:rsidP="001251A4">
      <w:pPr>
        <w:spacing w:after="120" w:line="288" w:lineRule="auto"/>
        <w:jc w:val="both"/>
        <w:rPr>
          <w:rFonts w:ascii="Times New Roman" w:eastAsia="Times New Roman" w:hAnsi="Times New Roman" w:cs="Times New Roman"/>
          <w:color w:val="000000"/>
          <w:sz w:val="24"/>
          <w:szCs w:val="24"/>
          <w:lang w:eastAsia="hu-HU"/>
        </w:rPr>
      </w:pPr>
      <w:r w:rsidRPr="00084AFA">
        <w:rPr>
          <w:rFonts w:ascii="Times New Roman" w:eastAsia="Times New Roman" w:hAnsi="Times New Roman" w:cs="Times New Roman"/>
          <w:color w:val="000000"/>
          <w:sz w:val="24"/>
          <w:szCs w:val="24"/>
          <w:lang w:eastAsia="hu-HU"/>
        </w:rPr>
        <w:t xml:space="preserve">Struktura zaměstnaných: počet a podíl (v %) zaměstnaných v jednotlivých </w:t>
      </w:r>
      <w:proofErr w:type="gramStart"/>
      <w:r w:rsidRPr="00084AFA">
        <w:rPr>
          <w:rFonts w:ascii="Times New Roman" w:eastAsia="Times New Roman" w:hAnsi="Times New Roman" w:cs="Times New Roman"/>
          <w:color w:val="000000"/>
          <w:sz w:val="24"/>
          <w:szCs w:val="24"/>
          <w:lang w:eastAsia="hu-HU"/>
        </w:rPr>
        <w:t>odvětvích - primární</w:t>
      </w:r>
      <w:proofErr w:type="gramEnd"/>
      <w:r w:rsidRPr="00084AFA">
        <w:rPr>
          <w:rFonts w:ascii="Times New Roman" w:eastAsia="Times New Roman" w:hAnsi="Times New Roman" w:cs="Times New Roman"/>
          <w:color w:val="000000"/>
          <w:sz w:val="24"/>
          <w:szCs w:val="24"/>
          <w:lang w:eastAsia="hu-HU"/>
        </w:rPr>
        <w:t xml:space="preserve"> (zemědělství a lesnictví), sekundární (průmysl a stavebnictví) a terciární (ostatní odvětví); někdy se odděluje i kvartér (věda, výzkum, vzdělávání). Vyšší podíl pracovníků v terciárním a kvartérním sektoru znamená ekonomicky stabilnější a rozvinutější oblast.</w:t>
      </w:r>
    </w:p>
    <w:p w:rsidR="00084AFA" w:rsidRPr="00084AFA" w:rsidRDefault="00084AFA" w:rsidP="001251A4">
      <w:pPr>
        <w:spacing w:after="120" w:line="288" w:lineRule="auto"/>
        <w:jc w:val="both"/>
        <w:rPr>
          <w:rFonts w:ascii="Times New Roman" w:eastAsia="Times New Roman" w:hAnsi="Times New Roman" w:cs="Times New Roman"/>
          <w:color w:val="000000"/>
          <w:sz w:val="24"/>
          <w:szCs w:val="24"/>
          <w:lang w:eastAsia="hu-HU"/>
        </w:rPr>
      </w:pPr>
      <w:r w:rsidRPr="00084AFA">
        <w:rPr>
          <w:rFonts w:ascii="Times New Roman" w:eastAsia="Times New Roman" w:hAnsi="Times New Roman" w:cs="Times New Roman"/>
          <w:color w:val="000000"/>
          <w:sz w:val="24"/>
          <w:szCs w:val="24"/>
          <w:lang w:eastAsia="hu-HU"/>
        </w:rPr>
        <w:t>Dojíždění do práce: podíl dojíždějících ve srovnání s ekonomicky aktivním obyvatelstvem (%). Ukazatel ukazuje pracovní příležitosti oblasti, dopravní možnosti a ochotu obyvatel chodit do práce. Pokud v oblasti převládá dojížďka, je obecně pro bydlení atraktivnější. Je možné sledovat i další ukazatele dojížďky za prací (doba dojížďky, frekvence) včetně jednotlivých sídel, mezi kterými probíhá, největších zaměstnavatelů v okolí atd.</w:t>
      </w:r>
    </w:p>
    <w:p w:rsidR="00084AFA" w:rsidRDefault="00084AFA" w:rsidP="001251A4">
      <w:pPr>
        <w:spacing w:after="120" w:line="288" w:lineRule="auto"/>
        <w:jc w:val="both"/>
        <w:rPr>
          <w:rFonts w:ascii="Times New Roman" w:eastAsia="Times New Roman" w:hAnsi="Times New Roman" w:cs="Times New Roman"/>
          <w:b/>
          <w:color w:val="000000"/>
          <w:sz w:val="24"/>
          <w:szCs w:val="24"/>
          <w:lang w:eastAsia="hu-HU"/>
        </w:rPr>
      </w:pPr>
    </w:p>
    <w:p w:rsidR="009A214A" w:rsidRDefault="009A214A" w:rsidP="001251A4">
      <w:pPr>
        <w:spacing w:after="120" w:line="288" w:lineRule="auto"/>
        <w:jc w:val="both"/>
        <w:rPr>
          <w:rFonts w:ascii="Times New Roman" w:eastAsia="Times New Roman" w:hAnsi="Times New Roman" w:cs="Times New Roman"/>
          <w:b/>
          <w:color w:val="000000"/>
          <w:sz w:val="24"/>
          <w:szCs w:val="24"/>
          <w:lang w:eastAsia="hu-HU"/>
        </w:rPr>
      </w:pPr>
    </w:p>
    <w:p w:rsidR="00084AFA" w:rsidRPr="00084AFA" w:rsidRDefault="00084AFA" w:rsidP="001251A4">
      <w:pPr>
        <w:spacing w:after="120" w:line="288" w:lineRule="auto"/>
        <w:jc w:val="both"/>
        <w:rPr>
          <w:rFonts w:ascii="Times New Roman" w:eastAsia="Times New Roman" w:hAnsi="Times New Roman" w:cs="Times New Roman"/>
          <w:b/>
          <w:color w:val="000000"/>
          <w:sz w:val="24"/>
          <w:szCs w:val="24"/>
          <w:lang w:eastAsia="hu-HU"/>
        </w:rPr>
      </w:pPr>
      <w:r w:rsidRPr="00084AFA">
        <w:rPr>
          <w:rFonts w:ascii="Times New Roman" w:eastAsia="Times New Roman" w:hAnsi="Times New Roman" w:cs="Times New Roman"/>
          <w:b/>
          <w:color w:val="000000"/>
          <w:sz w:val="24"/>
          <w:szCs w:val="24"/>
          <w:lang w:eastAsia="hu-HU"/>
        </w:rPr>
        <w:t>Průmysl</w:t>
      </w:r>
    </w:p>
    <w:p w:rsidR="00084AFA" w:rsidRPr="00084AFA" w:rsidRDefault="00084AFA" w:rsidP="001251A4">
      <w:pPr>
        <w:spacing w:after="120" w:line="288" w:lineRule="auto"/>
        <w:jc w:val="both"/>
        <w:rPr>
          <w:rFonts w:ascii="Times New Roman" w:eastAsia="Times New Roman" w:hAnsi="Times New Roman" w:cs="Times New Roman"/>
          <w:color w:val="000000"/>
          <w:sz w:val="24"/>
          <w:szCs w:val="24"/>
          <w:lang w:eastAsia="hu-HU"/>
        </w:rPr>
      </w:pPr>
      <w:r w:rsidRPr="00084AFA">
        <w:rPr>
          <w:rFonts w:ascii="Times New Roman" w:eastAsia="Times New Roman" w:hAnsi="Times New Roman" w:cs="Times New Roman"/>
          <w:color w:val="000000"/>
          <w:sz w:val="24"/>
          <w:szCs w:val="24"/>
          <w:lang w:eastAsia="hu-HU"/>
        </w:rPr>
        <w:t>Hrubý domácí produkt: celkový HDP na obyvatele, který lze sledovat i podle ekonomických aktivit. Jedná se o celkovou peněžní hodnotu zboží a služeb vytvořenou v dané oblasti v daném období (zpravidla jeden rok) a je ukazatelem vývoje ekonomiky státu.</w:t>
      </w:r>
    </w:p>
    <w:p w:rsidR="00084AFA" w:rsidRPr="00084AFA" w:rsidRDefault="00084AFA" w:rsidP="001251A4">
      <w:pPr>
        <w:spacing w:after="120" w:line="288" w:lineRule="auto"/>
        <w:jc w:val="both"/>
        <w:rPr>
          <w:rFonts w:ascii="Times New Roman" w:eastAsia="Times New Roman" w:hAnsi="Times New Roman" w:cs="Times New Roman"/>
          <w:color w:val="000000"/>
          <w:sz w:val="24"/>
          <w:szCs w:val="24"/>
          <w:lang w:eastAsia="hu-HU"/>
        </w:rPr>
      </w:pPr>
      <w:r w:rsidRPr="00084AFA">
        <w:rPr>
          <w:rFonts w:ascii="Times New Roman" w:eastAsia="Times New Roman" w:hAnsi="Times New Roman" w:cs="Times New Roman"/>
          <w:color w:val="000000"/>
          <w:sz w:val="24"/>
          <w:szCs w:val="24"/>
          <w:lang w:eastAsia="hu-HU"/>
        </w:rPr>
        <w:t>Složení průmyslu: podíl jednotlivých průmyslových odvětví v území (strojírenství, chemický průmysl, potravinářský průmysl atd.) v procentech průmyslové výroby. Ukazuje složení odvětví, ve kterém je příznivá určitá diverzifikace.</w:t>
      </w:r>
    </w:p>
    <w:p w:rsidR="00084AFA" w:rsidRPr="00084AFA" w:rsidRDefault="00084AFA" w:rsidP="001251A4">
      <w:pPr>
        <w:spacing w:after="120" w:line="288" w:lineRule="auto"/>
        <w:jc w:val="both"/>
        <w:rPr>
          <w:rFonts w:ascii="Times New Roman" w:eastAsia="Times New Roman" w:hAnsi="Times New Roman" w:cs="Times New Roman"/>
          <w:color w:val="000000"/>
          <w:sz w:val="24"/>
          <w:szCs w:val="24"/>
          <w:lang w:eastAsia="hu-HU"/>
        </w:rPr>
      </w:pPr>
      <w:r w:rsidRPr="00084AFA">
        <w:rPr>
          <w:rFonts w:ascii="Times New Roman" w:eastAsia="Times New Roman" w:hAnsi="Times New Roman" w:cs="Times New Roman"/>
          <w:color w:val="000000"/>
          <w:sz w:val="24"/>
          <w:szCs w:val="24"/>
          <w:lang w:eastAsia="hu-HU"/>
        </w:rPr>
        <w:t>Velikost průmyslových oblastí podle odvětví: velikost průmyslových oblastí (v km</w:t>
      </w:r>
      <w:r w:rsidRPr="0019643F">
        <w:rPr>
          <w:rFonts w:ascii="Times New Roman" w:eastAsia="Times New Roman" w:hAnsi="Times New Roman" w:cs="Times New Roman"/>
          <w:color w:val="000000"/>
          <w:sz w:val="24"/>
          <w:szCs w:val="24"/>
          <w:vertAlign w:val="superscript"/>
          <w:lang w:eastAsia="hu-HU"/>
        </w:rPr>
        <w:t>2</w:t>
      </w:r>
      <w:r w:rsidRPr="00084AFA">
        <w:rPr>
          <w:rFonts w:ascii="Times New Roman" w:eastAsia="Times New Roman" w:hAnsi="Times New Roman" w:cs="Times New Roman"/>
          <w:color w:val="000000"/>
          <w:sz w:val="24"/>
          <w:szCs w:val="24"/>
          <w:lang w:eastAsia="hu-HU"/>
        </w:rPr>
        <w:t>) pro základní průmyslová odvětví.</w:t>
      </w:r>
    </w:p>
    <w:p w:rsidR="009A214A" w:rsidRDefault="009A214A" w:rsidP="001251A4">
      <w:pPr>
        <w:spacing w:after="120" w:line="288" w:lineRule="auto"/>
        <w:jc w:val="both"/>
        <w:rPr>
          <w:rFonts w:ascii="Times New Roman" w:eastAsia="Times New Roman" w:hAnsi="Times New Roman" w:cs="Times New Roman"/>
          <w:color w:val="000000"/>
          <w:sz w:val="24"/>
          <w:szCs w:val="24"/>
          <w:lang w:eastAsia="hu-HU"/>
        </w:rPr>
      </w:pPr>
    </w:p>
    <w:p w:rsidR="009A214A" w:rsidRPr="009A214A" w:rsidRDefault="00084AFA" w:rsidP="001251A4">
      <w:pPr>
        <w:spacing w:after="120" w:line="288" w:lineRule="auto"/>
        <w:jc w:val="both"/>
        <w:rPr>
          <w:rFonts w:ascii="Times New Roman" w:eastAsia="Times New Roman" w:hAnsi="Times New Roman" w:cs="Times New Roman"/>
          <w:b/>
          <w:color w:val="000000"/>
          <w:sz w:val="24"/>
          <w:szCs w:val="24"/>
          <w:lang w:eastAsia="hu-HU"/>
        </w:rPr>
      </w:pPr>
      <w:r w:rsidRPr="009A214A">
        <w:rPr>
          <w:rFonts w:ascii="Times New Roman" w:eastAsia="Times New Roman" w:hAnsi="Times New Roman" w:cs="Times New Roman"/>
          <w:b/>
          <w:color w:val="000000"/>
          <w:sz w:val="24"/>
          <w:szCs w:val="24"/>
          <w:lang w:eastAsia="hu-HU"/>
        </w:rPr>
        <w:t>Zemědělství</w:t>
      </w:r>
    </w:p>
    <w:p w:rsidR="00084AFA" w:rsidRPr="00084AFA" w:rsidRDefault="009A214A" w:rsidP="001251A4">
      <w:pPr>
        <w:spacing w:after="120" w:line="288" w:lineRule="auto"/>
        <w:jc w:val="both"/>
        <w:rPr>
          <w:rFonts w:ascii="Times New Roman" w:eastAsia="Times New Roman" w:hAnsi="Times New Roman" w:cs="Times New Roman"/>
          <w:color w:val="000000"/>
          <w:sz w:val="24"/>
          <w:szCs w:val="24"/>
          <w:lang w:eastAsia="hu-HU"/>
        </w:rPr>
      </w:pPr>
      <w:r>
        <w:rPr>
          <w:rFonts w:ascii="Times New Roman" w:eastAsia="Times New Roman" w:hAnsi="Times New Roman" w:cs="Times New Roman"/>
          <w:color w:val="000000"/>
          <w:sz w:val="24"/>
          <w:szCs w:val="24"/>
          <w:lang w:eastAsia="hu-HU"/>
        </w:rPr>
        <w:t>U</w:t>
      </w:r>
      <w:r w:rsidR="00084AFA" w:rsidRPr="00084AFA">
        <w:rPr>
          <w:rFonts w:ascii="Times New Roman" w:eastAsia="Times New Roman" w:hAnsi="Times New Roman" w:cs="Times New Roman"/>
          <w:color w:val="000000"/>
          <w:sz w:val="24"/>
          <w:szCs w:val="24"/>
          <w:lang w:eastAsia="hu-HU"/>
        </w:rPr>
        <w:t>kazatele z oblasti zemědělství ukazují rozmach zemědělské výroby v oblasti a způsob hospodaření. Nelze jednoznačně říci, které hodnoty jsou optimální, protože rozsah a struktura zemědělské výroby jsou do značné míry určovány přírodními podmínkami. V případě výnosových ukazatelů jsou cílem zpravidla nejvyšší hodnoty ukazatele.</w:t>
      </w:r>
    </w:p>
    <w:p w:rsidR="00084AFA" w:rsidRPr="00084AFA" w:rsidRDefault="00084AFA" w:rsidP="001251A4">
      <w:pPr>
        <w:spacing w:after="120" w:line="288" w:lineRule="auto"/>
        <w:jc w:val="both"/>
        <w:rPr>
          <w:rFonts w:ascii="Times New Roman" w:eastAsia="Times New Roman" w:hAnsi="Times New Roman" w:cs="Times New Roman"/>
          <w:color w:val="000000"/>
          <w:sz w:val="24"/>
          <w:szCs w:val="24"/>
          <w:lang w:eastAsia="hu-HU"/>
        </w:rPr>
      </w:pPr>
      <w:r w:rsidRPr="00084AFA">
        <w:rPr>
          <w:rFonts w:ascii="Times New Roman" w:eastAsia="Times New Roman" w:hAnsi="Times New Roman" w:cs="Times New Roman"/>
          <w:color w:val="000000"/>
          <w:sz w:val="24"/>
          <w:szCs w:val="24"/>
          <w:lang w:eastAsia="hu-HU"/>
        </w:rPr>
        <w:t>Zemědělská plocha a podíl zemědělské půdy: plocha (v km</w:t>
      </w:r>
      <w:r w:rsidRPr="0019643F">
        <w:rPr>
          <w:rFonts w:ascii="Times New Roman" w:eastAsia="Times New Roman" w:hAnsi="Times New Roman" w:cs="Times New Roman"/>
          <w:color w:val="000000"/>
          <w:sz w:val="24"/>
          <w:szCs w:val="24"/>
          <w:vertAlign w:val="superscript"/>
          <w:lang w:eastAsia="hu-HU"/>
        </w:rPr>
        <w:t>2</w:t>
      </w:r>
      <w:r w:rsidRPr="00084AFA">
        <w:rPr>
          <w:rFonts w:ascii="Times New Roman" w:eastAsia="Times New Roman" w:hAnsi="Times New Roman" w:cs="Times New Roman"/>
          <w:color w:val="000000"/>
          <w:sz w:val="24"/>
          <w:szCs w:val="24"/>
          <w:lang w:eastAsia="hu-HU"/>
        </w:rPr>
        <w:t xml:space="preserve"> nebo hektarech) nebo podíl (v %) na veškeré zemědělské půdě a jednotlivých typech </w:t>
      </w:r>
      <w:proofErr w:type="gramStart"/>
      <w:r w:rsidRPr="00084AFA">
        <w:rPr>
          <w:rFonts w:ascii="Times New Roman" w:eastAsia="Times New Roman" w:hAnsi="Times New Roman" w:cs="Times New Roman"/>
          <w:color w:val="000000"/>
          <w:sz w:val="24"/>
          <w:szCs w:val="24"/>
          <w:lang w:eastAsia="hu-HU"/>
        </w:rPr>
        <w:t>půdy - orná</w:t>
      </w:r>
      <w:proofErr w:type="gramEnd"/>
      <w:r w:rsidRPr="00084AFA">
        <w:rPr>
          <w:rFonts w:ascii="Times New Roman" w:eastAsia="Times New Roman" w:hAnsi="Times New Roman" w:cs="Times New Roman"/>
          <w:color w:val="000000"/>
          <w:sz w:val="24"/>
          <w:szCs w:val="24"/>
          <w:lang w:eastAsia="hu-HU"/>
        </w:rPr>
        <w:t xml:space="preserve"> půda, sady, chmelnice a vinice, trávníky a zahrady.</w:t>
      </w:r>
    </w:p>
    <w:p w:rsidR="00084AFA" w:rsidRPr="00084AFA" w:rsidRDefault="00084AFA" w:rsidP="001251A4">
      <w:pPr>
        <w:spacing w:after="120" w:line="288" w:lineRule="auto"/>
        <w:jc w:val="both"/>
        <w:rPr>
          <w:rFonts w:ascii="Times New Roman" w:eastAsia="Times New Roman" w:hAnsi="Times New Roman" w:cs="Times New Roman"/>
          <w:color w:val="000000"/>
          <w:sz w:val="24"/>
          <w:szCs w:val="24"/>
          <w:lang w:eastAsia="hu-HU"/>
        </w:rPr>
      </w:pPr>
      <w:r w:rsidRPr="00084AFA">
        <w:rPr>
          <w:rFonts w:ascii="Times New Roman" w:eastAsia="Times New Roman" w:hAnsi="Times New Roman" w:cs="Times New Roman"/>
          <w:color w:val="000000"/>
          <w:sz w:val="24"/>
          <w:szCs w:val="24"/>
          <w:lang w:eastAsia="hu-HU"/>
        </w:rPr>
        <w:t>Plocha zemědělských plodin: plocha jednotlivých plodin (v hektarech) - obiloviny (pšenice, žito...), luštěniny brambory, cukrová řepa, technické plodiny (řepka, sója...), ovoce, zelenina.</w:t>
      </w:r>
    </w:p>
    <w:p w:rsidR="00084AFA" w:rsidRPr="00084AFA" w:rsidRDefault="00084AFA" w:rsidP="001251A4">
      <w:pPr>
        <w:spacing w:after="120" w:line="288" w:lineRule="auto"/>
        <w:jc w:val="both"/>
        <w:rPr>
          <w:rFonts w:ascii="Times New Roman" w:eastAsia="Times New Roman" w:hAnsi="Times New Roman" w:cs="Times New Roman"/>
          <w:color w:val="000000"/>
          <w:sz w:val="24"/>
          <w:szCs w:val="24"/>
          <w:lang w:eastAsia="hu-HU"/>
        </w:rPr>
      </w:pPr>
      <w:r w:rsidRPr="00084AFA">
        <w:rPr>
          <w:rFonts w:ascii="Times New Roman" w:eastAsia="Times New Roman" w:hAnsi="Times New Roman" w:cs="Times New Roman"/>
          <w:color w:val="000000"/>
          <w:sz w:val="24"/>
          <w:szCs w:val="24"/>
          <w:lang w:eastAsia="hu-HU"/>
        </w:rPr>
        <w:t xml:space="preserve">Sklizeň zemědělských rostlin: hmotnost sklizených rostlin celkem i </w:t>
      </w:r>
      <w:proofErr w:type="gramStart"/>
      <w:r w:rsidRPr="00084AFA">
        <w:rPr>
          <w:rFonts w:ascii="Times New Roman" w:eastAsia="Times New Roman" w:hAnsi="Times New Roman" w:cs="Times New Roman"/>
          <w:color w:val="000000"/>
          <w:sz w:val="24"/>
          <w:szCs w:val="24"/>
          <w:lang w:eastAsia="hu-HU"/>
        </w:rPr>
        <w:t>jednotlivě - lze</w:t>
      </w:r>
      <w:proofErr w:type="gramEnd"/>
      <w:r w:rsidRPr="00084AFA">
        <w:rPr>
          <w:rFonts w:ascii="Times New Roman" w:eastAsia="Times New Roman" w:hAnsi="Times New Roman" w:cs="Times New Roman"/>
          <w:color w:val="000000"/>
          <w:sz w:val="24"/>
          <w:szCs w:val="24"/>
          <w:lang w:eastAsia="hu-HU"/>
        </w:rPr>
        <w:t xml:space="preserve"> stanovit výnos, tzn. výnos na jednotku plochy (v t/ha).</w:t>
      </w:r>
    </w:p>
    <w:p w:rsidR="00084AFA" w:rsidRPr="00084AFA" w:rsidRDefault="00084AFA" w:rsidP="001251A4">
      <w:pPr>
        <w:spacing w:after="120" w:line="288" w:lineRule="auto"/>
        <w:jc w:val="both"/>
        <w:rPr>
          <w:rFonts w:ascii="Times New Roman" w:eastAsia="Times New Roman" w:hAnsi="Times New Roman" w:cs="Times New Roman"/>
          <w:color w:val="000000"/>
          <w:sz w:val="24"/>
          <w:szCs w:val="24"/>
          <w:lang w:eastAsia="hu-HU"/>
        </w:rPr>
      </w:pPr>
      <w:r w:rsidRPr="00084AFA">
        <w:rPr>
          <w:rFonts w:ascii="Times New Roman" w:eastAsia="Times New Roman" w:hAnsi="Times New Roman" w:cs="Times New Roman"/>
          <w:color w:val="000000"/>
          <w:sz w:val="24"/>
          <w:szCs w:val="24"/>
          <w:lang w:eastAsia="hu-HU"/>
        </w:rPr>
        <w:t xml:space="preserve">Počet zvířat: absolutní počet jednotlivých hospodářských zvířat v </w:t>
      </w:r>
      <w:proofErr w:type="gramStart"/>
      <w:r w:rsidRPr="00084AFA">
        <w:rPr>
          <w:rFonts w:ascii="Times New Roman" w:eastAsia="Times New Roman" w:hAnsi="Times New Roman" w:cs="Times New Roman"/>
          <w:color w:val="000000"/>
          <w:sz w:val="24"/>
          <w:szCs w:val="24"/>
          <w:lang w:eastAsia="hu-HU"/>
        </w:rPr>
        <w:t>chovu - skot</w:t>
      </w:r>
      <w:proofErr w:type="gramEnd"/>
      <w:r w:rsidRPr="00084AFA">
        <w:rPr>
          <w:rFonts w:ascii="Times New Roman" w:eastAsia="Times New Roman" w:hAnsi="Times New Roman" w:cs="Times New Roman"/>
          <w:color w:val="000000"/>
          <w:sz w:val="24"/>
          <w:szCs w:val="24"/>
          <w:lang w:eastAsia="hu-HU"/>
        </w:rPr>
        <w:t>, prasata, drůbež.</w:t>
      </w:r>
    </w:p>
    <w:p w:rsidR="00084AFA" w:rsidRPr="00084AFA" w:rsidRDefault="00084AFA" w:rsidP="001251A4">
      <w:pPr>
        <w:spacing w:after="120" w:line="288" w:lineRule="auto"/>
        <w:jc w:val="both"/>
        <w:rPr>
          <w:rFonts w:ascii="Times New Roman" w:eastAsia="Times New Roman" w:hAnsi="Times New Roman" w:cs="Times New Roman"/>
          <w:color w:val="000000"/>
          <w:sz w:val="24"/>
          <w:szCs w:val="24"/>
          <w:lang w:eastAsia="hu-HU"/>
        </w:rPr>
      </w:pPr>
      <w:r w:rsidRPr="00084AFA">
        <w:rPr>
          <w:rFonts w:ascii="Times New Roman" w:eastAsia="Times New Roman" w:hAnsi="Times New Roman" w:cs="Times New Roman"/>
          <w:color w:val="000000"/>
          <w:sz w:val="24"/>
          <w:szCs w:val="24"/>
          <w:lang w:eastAsia="hu-HU"/>
        </w:rPr>
        <w:t>Produkty živočišné výroby: množství mléka vyjádřené (v litrech) nebo dojivost (l/1 dojnice), počet vajec (celkem nebo na slepici), hmotnost zpracovaného masa skotu, prasat nebo drůbeže (v t).</w:t>
      </w:r>
    </w:p>
    <w:p w:rsidR="00084AFA" w:rsidRPr="00084AFA" w:rsidRDefault="00084AFA" w:rsidP="001251A4">
      <w:pPr>
        <w:spacing w:after="120" w:line="288" w:lineRule="auto"/>
        <w:jc w:val="both"/>
        <w:rPr>
          <w:rFonts w:ascii="Times New Roman" w:eastAsia="Times New Roman" w:hAnsi="Times New Roman" w:cs="Times New Roman"/>
          <w:color w:val="000000"/>
          <w:sz w:val="24"/>
          <w:szCs w:val="24"/>
          <w:lang w:eastAsia="hu-HU"/>
        </w:rPr>
      </w:pPr>
    </w:p>
    <w:p w:rsidR="009A214A" w:rsidRPr="009A214A" w:rsidRDefault="00084AFA" w:rsidP="001251A4">
      <w:pPr>
        <w:spacing w:after="120" w:line="288" w:lineRule="auto"/>
        <w:jc w:val="both"/>
        <w:rPr>
          <w:rFonts w:ascii="Times New Roman" w:eastAsia="Times New Roman" w:hAnsi="Times New Roman" w:cs="Times New Roman"/>
          <w:color w:val="000000"/>
          <w:sz w:val="24"/>
          <w:szCs w:val="24"/>
          <w:lang w:eastAsia="hu-HU"/>
        </w:rPr>
      </w:pPr>
      <w:r w:rsidRPr="009A214A">
        <w:rPr>
          <w:rFonts w:ascii="Times New Roman" w:eastAsia="Times New Roman" w:hAnsi="Times New Roman" w:cs="Times New Roman"/>
          <w:b/>
          <w:color w:val="000000"/>
          <w:sz w:val="24"/>
          <w:szCs w:val="24"/>
          <w:lang w:eastAsia="hu-HU"/>
        </w:rPr>
        <w:t>Služby</w:t>
      </w:r>
      <w:r w:rsidRPr="009A214A">
        <w:rPr>
          <w:rFonts w:ascii="Times New Roman" w:eastAsia="Times New Roman" w:hAnsi="Times New Roman" w:cs="Times New Roman"/>
          <w:color w:val="000000"/>
          <w:sz w:val="24"/>
          <w:szCs w:val="24"/>
          <w:lang w:eastAsia="hu-HU"/>
        </w:rPr>
        <w:t xml:space="preserve"> </w:t>
      </w:r>
    </w:p>
    <w:p w:rsidR="00084AFA" w:rsidRPr="00084AFA" w:rsidRDefault="009A214A" w:rsidP="001251A4">
      <w:pPr>
        <w:spacing w:after="120" w:line="288" w:lineRule="auto"/>
        <w:jc w:val="both"/>
        <w:rPr>
          <w:rFonts w:ascii="Times New Roman" w:eastAsia="Times New Roman" w:hAnsi="Times New Roman" w:cs="Times New Roman"/>
          <w:color w:val="000000"/>
          <w:sz w:val="24"/>
          <w:szCs w:val="24"/>
          <w:lang w:eastAsia="hu-HU"/>
        </w:rPr>
      </w:pPr>
      <w:r>
        <w:rPr>
          <w:rFonts w:ascii="Times New Roman" w:eastAsia="Times New Roman" w:hAnsi="Times New Roman" w:cs="Times New Roman"/>
          <w:color w:val="000000"/>
          <w:sz w:val="24"/>
          <w:szCs w:val="24"/>
          <w:lang w:eastAsia="hu-HU"/>
        </w:rPr>
        <w:t>I</w:t>
      </w:r>
      <w:r w:rsidR="00084AFA" w:rsidRPr="00084AFA">
        <w:rPr>
          <w:rFonts w:ascii="Times New Roman" w:eastAsia="Times New Roman" w:hAnsi="Times New Roman" w:cs="Times New Roman"/>
          <w:color w:val="000000"/>
          <w:sz w:val="24"/>
          <w:szCs w:val="24"/>
          <w:lang w:eastAsia="hu-HU"/>
        </w:rPr>
        <w:t>ndikátory služeb a cestovní ruch</w:t>
      </w:r>
      <w:r w:rsidR="0019643F">
        <w:rPr>
          <w:rFonts w:ascii="Times New Roman" w:eastAsia="Times New Roman" w:hAnsi="Times New Roman" w:cs="Times New Roman"/>
          <w:color w:val="000000"/>
          <w:sz w:val="24"/>
          <w:szCs w:val="24"/>
          <w:lang w:eastAsia="hu-HU"/>
        </w:rPr>
        <w:t>u</w:t>
      </w:r>
      <w:r w:rsidR="00084AFA" w:rsidRPr="00084AFA">
        <w:rPr>
          <w:rFonts w:ascii="Times New Roman" w:eastAsia="Times New Roman" w:hAnsi="Times New Roman" w:cs="Times New Roman"/>
          <w:color w:val="000000"/>
          <w:sz w:val="24"/>
          <w:szCs w:val="24"/>
          <w:lang w:eastAsia="hu-HU"/>
        </w:rPr>
        <w:t xml:space="preserve"> mají pro </w:t>
      </w:r>
      <w:r w:rsidR="0019643F">
        <w:rPr>
          <w:rFonts w:ascii="Times New Roman" w:eastAsia="Times New Roman" w:hAnsi="Times New Roman" w:cs="Times New Roman"/>
          <w:color w:val="000000"/>
          <w:sz w:val="24"/>
          <w:szCs w:val="24"/>
          <w:lang w:eastAsia="hu-HU"/>
        </w:rPr>
        <w:t>příslušné</w:t>
      </w:r>
      <w:r w:rsidR="00084AFA" w:rsidRPr="00084AFA">
        <w:rPr>
          <w:rFonts w:ascii="Times New Roman" w:eastAsia="Times New Roman" w:hAnsi="Times New Roman" w:cs="Times New Roman"/>
          <w:color w:val="000000"/>
          <w:sz w:val="24"/>
          <w:szCs w:val="24"/>
          <w:lang w:eastAsia="hu-HU"/>
        </w:rPr>
        <w:t xml:space="preserve"> území dvojí význam. Z pohledu turistů vyšší hodnoty ukazatelů vytvářejí lepší podmínky pro cestovní ruch a z pohledu místních obyvatel zlepšují ekonomiku oblasti. Cílem je tedy vhodná nabídka a struktura ubytování a také odpovídající počet rekreantů, který určuje ukazatel počtu ubytování.</w:t>
      </w:r>
    </w:p>
    <w:p w:rsidR="00084AFA" w:rsidRPr="00084AFA" w:rsidRDefault="00084AFA" w:rsidP="001251A4">
      <w:pPr>
        <w:spacing w:after="120" w:line="288" w:lineRule="auto"/>
        <w:jc w:val="both"/>
        <w:rPr>
          <w:rFonts w:ascii="Times New Roman" w:eastAsia="Times New Roman" w:hAnsi="Times New Roman" w:cs="Times New Roman"/>
          <w:color w:val="000000"/>
          <w:sz w:val="24"/>
          <w:szCs w:val="24"/>
          <w:lang w:eastAsia="hu-HU"/>
        </w:rPr>
      </w:pPr>
    </w:p>
    <w:p w:rsidR="009A214A" w:rsidRDefault="009A214A" w:rsidP="001251A4">
      <w:pPr>
        <w:spacing w:after="120" w:line="288" w:lineRule="auto"/>
        <w:jc w:val="both"/>
        <w:rPr>
          <w:rFonts w:ascii="Times New Roman" w:eastAsia="Times New Roman" w:hAnsi="Times New Roman" w:cs="Times New Roman"/>
          <w:color w:val="000000"/>
          <w:sz w:val="24"/>
          <w:szCs w:val="24"/>
          <w:lang w:eastAsia="hu-HU"/>
        </w:rPr>
      </w:pPr>
    </w:p>
    <w:p w:rsidR="00084AFA" w:rsidRPr="00084AFA" w:rsidRDefault="00084AFA" w:rsidP="001251A4">
      <w:pPr>
        <w:spacing w:after="120" w:line="288" w:lineRule="auto"/>
        <w:jc w:val="both"/>
        <w:rPr>
          <w:rFonts w:ascii="Times New Roman" w:eastAsia="Times New Roman" w:hAnsi="Times New Roman" w:cs="Times New Roman"/>
          <w:color w:val="000000"/>
          <w:sz w:val="24"/>
          <w:szCs w:val="24"/>
          <w:lang w:eastAsia="hu-HU"/>
        </w:rPr>
      </w:pPr>
      <w:r w:rsidRPr="00084AFA">
        <w:rPr>
          <w:rFonts w:ascii="Times New Roman" w:eastAsia="Times New Roman" w:hAnsi="Times New Roman" w:cs="Times New Roman"/>
          <w:color w:val="000000"/>
          <w:sz w:val="24"/>
          <w:szCs w:val="24"/>
          <w:lang w:eastAsia="hu-HU"/>
        </w:rPr>
        <w:t>Vybavení ubytování: vybavení všech typů ubytování ve sledovaném prostoru. Můžete také sledovat počet pokojů a lůžek v těchto zařízeních. Celkový počet lůžek také udává ubytovací kapacitu zkoumané oblasti.</w:t>
      </w:r>
    </w:p>
    <w:p w:rsidR="00084AFA" w:rsidRPr="00084AFA" w:rsidRDefault="00084AFA" w:rsidP="001251A4">
      <w:pPr>
        <w:spacing w:after="120" w:line="288" w:lineRule="auto"/>
        <w:jc w:val="both"/>
        <w:rPr>
          <w:rFonts w:ascii="Times New Roman" w:eastAsia="Times New Roman" w:hAnsi="Times New Roman" w:cs="Times New Roman"/>
          <w:color w:val="000000"/>
          <w:sz w:val="24"/>
          <w:szCs w:val="24"/>
          <w:lang w:eastAsia="hu-HU"/>
        </w:rPr>
      </w:pPr>
      <w:r w:rsidRPr="00084AFA">
        <w:rPr>
          <w:rFonts w:ascii="Times New Roman" w:eastAsia="Times New Roman" w:hAnsi="Times New Roman" w:cs="Times New Roman"/>
          <w:color w:val="000000"/>
          <w:sz w:val="24"/>
          <w:szCs w:val="24"/>
          <w:lang w:eastAsia="hu-HU"/>
        </w:rPr>
        <w:t>Struktura ubytování: jednotlivé typy ubytování – hotely, penziony, rekreační domy, kempy atd. počet a poměr.</w:t>
      </w:r>
    </w:p>
    <w:p w:rsidR="00084AFA" w:rsidRPr="00084AFA" w:rsidRDefault="00084AFA" w:rsidP="001251A4">
      <w:pPr>
        <w:spacing w:after="120" w:line="288" w:lineRule="auto"/>
        <w:jc w:val="both"/>
        <w:rPr>
          <w:rFonts w:ascii="Times New Roman" w:eastAsia="Times New Roman" w:hAnsi="Times New Roman" w:cs="Times New Roman"/>
          <w:color w:val="000000"/>
          <w:sz w:val="24"/>
          <w:szCs w:val="24"/>
          <w:lang w:eastAsia="hu-HU"/>
        </w:rPr>
      </w:pPr>
      <w:r w:rsidRPr="00084AFA">
        <w:rPr>
          <w:rFonts w:ascii="Times New Roman" w:eastAsia="Times New Roman" w:hAnsi="Times New Roman" w:cs="Times New Roman"/>
          <w:color w:val="000000"/>
          <w:sz w:val="24"/>
          <w:szCs w:val="24"/>
          <w:lang w:eastAsia="hu-HU"/>
        </w:rPr>
        <w:t>Počet ubytovaných osob: obvykle se uvádí počet ubytovaných osob denně na daném ubytování, zpravidla celkový roční počet.</w:t>
      </w:r>
    </w:p>
    <w:p w:rsidR="00084AFA" w:rsidRPr="00084AFA" w:rsidRDefault="00084AFA" w:rsidP="001251A4">
      <w:pPr>
        <w:spacing w:after="120" w:line="288" w:lineRule="auto"/>
        <w:jc w:val="both"/>
        <w:rPr>
          <w:rFonts w:ascii="Times New Roman" w:eastAsia="Times New Roman" w:hAnsi="Times New Roman" w:cs="Times New Roman"/>
          <w:color w:val="000000"/>
          <w:sz w:val="24"/>
          <w:szCs w:val="24"/>
          <w:lang w:eastAsia="hu-HU"/>
        </w:rPr>
      </w:pPr>
      <w:r w:rsidRPr="00084AFA">
        <w:rPr>
          <w:rFonts w:ascii="Times New Roman" w:eastAsia="Times New Roman" w:hAnsi="Times New Roman" w:cs="Times New Roman"/>
          <w:color w:val="000000"/>
          <w:sz w:val="24"/>
          <w:szCs w:val="24"/>
          <w:lang w:eastAsia="hu-HU"/>
        </w:rPr>
        <w:t xml:space="preserve">Využití ubytovacích kapacit v území: vyjádřeno v </w:t>
      </w:r>
      <w:proofErr w:type="gramStart"/>
      <w:r w:rsidRPr="00084AFA">
        <w:rPr>
          <w:rFonts w:ascii="Times New Roman" w:eastAsia="Times New Roman" w:hAnsi="Times New Roman" w:cs="Times New Roman"/>
          <w:color w:val="000000"/>
          <w:sz w:val="24"/>
          <w:szCs w:val="24"/>
          <w:lang w:eastAsia="hu-HU"/>
        </w:rPr>
        <w:t>procentech - ukazatel</w:t>
      </w:r>
      <w:proofErr w:type="gramEnd"/>
      <w:r w:rsidRPr="00084AFA">
        <w:rPr>
          <w:rFonts w:ascii="Times New Roman" w:eastAsia="Times New Roman" w:hAnsi="Times New Roman" w:cs="Times New Roman"/>
          <w:color w:val="000000"/>
          <w:sz w:val="24"/>
          <w:szCs w:val="24"/>
          <w:lang w:eastAsia="hu-HU"/>
        </w:rPr>
        <w:t xml:space="preserve"> lze vypočítat z počtu lůžek za dané období (zpravidla rok) a celkové lůžkové kapacity ubytovacích zařízení ve zkoumaném území.</w:t>
      </w:r>
    </w:p>
    <w:p w:rsidR="00084AFA" w:rsidRPr="00084AFA" w:rsidRDefault="00084AFA" w:rsidP="001251A4">
      <w:pPr>
        <w:spacing w:after="120" w:line="288" w:lineRule="auto"/>
        <w:jc w:val="both"/>
        <w:rPr>
          <w:rFonts w:ascii="Times New Roman" w:eastAsia="Times New Roman" w:hAnsi="Times New Roman" w:cs="Times New Roman"/>
          <w:color w:val="000000"/>
          <w:sz w:val="24"/>
          <w:szCs w:val="24"/>
          <w:lang w:eastAsia="hu-HU"/>
        </w:rPr>
      </w:pPr>
    </w:p>
    <w:p w:rsidR="00C942D2" w:rsidRPr="003D64EF" w:rsidRDefault="00084AFA" w:rsidP="001251A4">
      <w:pPr>
        <w:spacing w:after="120" w:line="288" w:lineRule="auto"/>
        <w:jc w:val="both"/>
        <w:rPr>
          <w:rFonts w:ascii="Times New Roman" w:eastAsia="Times New Roman" w:hAnsi="Times New Roman" w:cs="Times New Roman"/>
          <w:color w:val="000000"/>
          <w:sz w:val="24"/>
          <w:szCs w:val="24"/>
          <w:lang w:eastAsia="hu-HU"/>
        </w:rPr>
      </w:pPr>
      <w:r w:rsidRPr="00084AFA">
        <w:rPr>
          <w:rFonts w:ascii="Times New Roman" w:eastAsia="Times New Roman" w:hAnsi="Times New Roman" w:cs="Times New Roman"/>
          <w:color w:val="000000"/>
          <w:sz w:val="24"/>
          <w:szCs w:val="24"/>
          <w:lang w:eastAsia="hu-HU"/>
        </w:rPr>
        <w:t>Ostatní služby: počet provozoven poskytujících ostatní služby (kadeřnictví, opravny apod.) v sídlech; lze ji přepočítat i na 1 000 obyvatel sídla nebo jiné oblasti. Ukazatel je pro obyvatele důležitý, čím vyšší je jeho hodnota, tím je oblast atraktivnější pro bydlení.</w:t>
      </w:r>
    </w:p>
    <w:p w:rsidR="00084AFA" w:rsidRDefault="00084AFA" w:rsidP="001251A4">
      <w:pPr>
        <w:spacing w:after="120" w:line="288" w:lineRule="auto"/>
        <w:jc w:val="both"/>
        <w:rPr>
          <w:rFonts w:ascii="Times New Roman" w:eastAsia="Times New Roman" w:hAnsi="Times New Roman" w:cs="Times New Roman"/>
          <w:b/>
          <w:color w:val="000000"/>
          <w:sz w:val="24"/>
          <w:szCs w:val="24"/>
          <w:lang w:eastAsia="hu-HU"/>
        </w:rPr>
      </w:pPr>
    </w:p>
    <w:p w:rsidR="00084AFA" w:rsidRPr="00084AFA" w:rsidRDefault="00084AFA" w:rsidP="001251A4">
      <w:pPr>
        <w:spacing w:after="120" w:line="288" w:lineRule="auto"/>
        <w:jc w:val="both"/>
        <w:rPr>
          <w:rFonts w:ascii="Times New Roman" w:eastAsia="Times New Roman" w:hAnsi="Times New Roman" w:cs="Times New Roman"/>
          <w:b/>
          <w:color w:val="000000"/>
          <w:sz w:val="24"/>
          <w:szCs w:val="24"/>
          <w:lang w:eastAsia="hu-HU"/>
        </w:rPr>
      </w:pPr>
      <w:r>
        <w:rPr>
          <w:rFonts w:ascii="Times New Roman" w:eastAsia="Times New Roman" w:hAnsi="Times New Roman" w:cs="Times New Roman"/>
          <w:b/>
          <w:color w:val="000000"/>
          <w:sz w:val="24"/>
          <w:szCs w:val="24"/>
          <w:lang w:eastAsia="hu-HU"/>
        </w:rPr>
        <w:t>Ostatní</w:t>
      </w:r>
    </w:p>
    <w:p w:rsidR="00084AFA" w:rsidRPr="00084AFA" w:rsidRDefault="00084AFA" w:rsidP="001251A4">
      <w:pPr>
        <w:spacing w:after="120" w:line="288" w:lineRule="auto"/>
        <w:jc w:val="both"/>
        <w:rPr>
          <w:rFonts w:ascii="Times New Roman" w:eastAsia="Times New Roman" w:hAnsi="Times New Roman" w:cs="Times New Roman"/>
          <w:color w:val="000000"/>
          <w:sz w:val="24"/>
          <w:szCs w:val="24"/>
          <w:lang w:eastAsia="hu-HU"/>
        </w:rPr>
      </w:pPr>
      <w:r w:rsidRPr="00084AFA">
        <w:rPr>
          <w:rFonts w:ascii="Times New Roman" w:eastAsia="Times New Roman" w:hAnsi="Times New Roman" w:cs="Times New Roman"/>
          <w:color w:val="000000"/>
          <w:sz w:val="24"/>
          <w:szCs w:val="24"/>
          <w:lang w:eastAsia="hu-HU"/>
        </w:rPr>
        <w:t>Příslušnost k malým regionům a místním akčním skupinám: vyšší hodnota znamená lepší míru spolupráce v dané oblasti.</w:t>
      </w:r>
    </w:p>
    <w:p w:rsidR="00084AFA" w:rsidRPr="00084AFA" w:rsidRDefault="00084AFA" w:rsidP="001251A4">
      <w:pPr>
        <w:spacing w:after="120" w:line="288" w:lineRule="auto"/>
        <w:jc w:val="both"/>
        <w:rPr>
          <w:rFonts w:ascii="Times New Roman" w:eastAsia="Times New Roman" w:hAnsi="Times New Roman" w:cs="Times New Roman"/>
          <w:color w:val="000000"/>
          <w:sz w:val="24"/>
          <w:szCs w:val="24"/>
          <w:lang w:eastAsia="hu-HU"/>
        </w:rPr>
      </w:pPr>
    </w:p>
    <w:p w:rsidR="00084AFA" w:rsidRPr="00084AFA" w:rsidRDefault="00084AFA" w:rsidP="001251A4">
      <w:pPr>
        <w:spacing w:after="120" w:line="288" w:lineRule="auto"/>
        <w:jc w:val="both"/>
        <w:rPr>
          <w:rFonts w:ascii="Times New Roman" w:eastAsia="Times New Roman" w:hAnsi="Times New Roman" w:cs="Times New Roman"/>
          <w:color w:val="000000"/>
          <w:sz w:val="24"/>
          <w:szCs w:val="24"/>
          <w:lang w:eastAsia="hu-HU"/>
        </w:rPr>
      </w:pPr>
      <w:r w:rsidRPr="00084AFA">
        <w:rPr>
          <w:rFonts w:ascii="Times New Roman" w:eastAsia="Times New Roman" w:hAnsi="Times New Roman" w:cs="Times New Roman"/>
          <w:color w:val="000000"/>
          <w:sz w:val="24"/>
          <w:szCs w:val="24"/>
          <w:lang w:eastAsia="hu-HU"/>
        </w:rPr>
        <w:t>Územní pokrytí územně plánovacími plány: územně plánovací dokumentace větších územních celků, územně plánovací plány obcí (včetně jejich aktuálnosti), další územně plánovací dokumenty, např. přírodní (krajinné) celky. Vyšší hodnoty předpokládají snadnější a koordinovanější rozvoj území.</w:t>
      </w:r>
    </w:p>
    <w:p w:rsidR="00084AFA" w:rsidRPr="00084AFA" w:rsidRDefault="00084AFA" w:rsidP="001251A4">
      <w:pPr>
        <w:spacing w:after="120" w:line="288" w:lineRule="auto"/>
        <w:jc w:val="both"/>
        <w:rPr>
          <w:rFonts w:ascii="Times New Roman" w:eastAsia="Times New Roman" w:hAnsi="Times New Roman" w:cs="Times New Roman"/>
          <w:color w:val="000000"/>
          <w:sz w:val="24"/>
          <w:szCs w:val="24"/>
          <w:lang w:eastAsia="hu-HU"/>
        </w:rPr>
      </w:pPr>
    </w:p>
    <w:p w:rsidR="00084AFA" w:rsidRPr="00084AFA" w:rsidRDefault="00084AFA" w:rsidP="001251A4">
      <w:pPr>
        <w:spacing w:after="120" w:line="288" w:lineRule="auto"/>
        <w:jc w:val="both"/>
        <w:rPr>
          <w:rFonts w:ascii="Times New Roman" w:eastAsia="Times New Roman" w:hAnsi="Times New Roman" w:cs="Times New Roman"/>
          <w:color w:val="000000"/>
          <w:sz w:val="24"/>
          <w:szCs w:val="24"/>
          <w:lang w:eastAsia="hu-HU"/>
        </w:rPr>
      </w:pPr>
      <w:r w:rsidRPr="00084AFA">
        <w:rPr>
          <w:rFonts w:ascii="Times New Roman" w:eastAsia="Times New Roman" w:hAnsi="Times New Roman" w:cs="Times New Roman"/>
          <w:color w:val="000000"/>
          <w:sz w:val="24"/>
          <w:szCs w:val="24"/>
          <w:lang w:eastAsia="hu-HU"/>
        </w:rPr>
        <w:t xml:space="preserve">Stavební úřad, matrika, policie: je v </w:t>
      </w:r>
      <w:r w:rsidR="009A214A">
        <w:rPr>
          <w:rFonts w:ascii="Times New Roman" w:eastAsia="Times New Roman" w:hAnsi="Times New Roman" w:cs="Times New Roman"/>
          <w:color w:val="000000"/>
          <w:sz w:val="24"/>
          <w:szCs w:val="24"/>
          <w:lang w:eastAsia="hu-HU"/>
        </w:rPr>
        <w:t>sídle</w:t>
      </w:r>
      <w:r w:rsidRPr="00084AFA">
        <w:rPr>
          <w:rFonts w:ascii="Times New Roman" w:eastAsia="Times New Roman" w:hAnsi="Times New Roman" w:cs="Times New Roman"/>
          <w:color w:val="000000"/>
          <w:sz w:val="24"/>
          <w:szCs w:val="24"/>
          <w:lang w:eastAsia="hu-HU"/>
        </w:rPr>
        <w:t xml:space="preserve"> pobočka nebo </w:t>
      </w:r>
      <w:r w:rsidR="00D65613">
        <w:rPr>
          <w:rFonts w:ascii="Times New Roman" w:eastAsia="Times New Roman" w:hAnsi="Times New Roman" w:cs="Times New Roman"/>
          <w:color w:val="000000"/>
          <w:sz w:val="24"/>
          <w:szCs w:val="24"/>
          <w:lang w:eastAsia="hu-HU"/>
        </w:rPr>
        <w:t>kmenový</w:t>
      </w:r>
      <w:r w:rsidRPr="00084AFA">
        <w:rPr>
          <w:rFonts w:ascii="Times New Roman" w:eastAsia="Times New Roman" w:hAnsi="Times New Roman" w:cs="Times New Roman"/>
          <w:color w:val="000000"/>
          <w:sz w:val="24"/>
          <w:szCs w:val="24"/>
          <w:lang w:eastAsia="hu-HU"/>
        </w:rPr>
        <w:t xml:space="preserve"> úřad a kolik </w:t>
      </w:r>
      <w:r w:rsidR="00D65613">
        <w:rPr>
          <w:rFonts w:ascii="Times New Roman" w:eastAsia="Times New Roman" w:hAnsi="Times New Roman" w:cs="Times New Roman"/>
          <w:color w:val="000000"/>
          <w:sz w:val="24"/>
          <w:szCs w:val="24"/>
          <w:lang w:eastAsia="hu-HU"/>
        </w:rPr>
        <w:t>sídel</w:t>
      </w:r>
      <w:r w:rsidRPr="00084AFA">
        <w:rPr>
          <w:rFonts w:ascii="Times New Roman" w:eastAsia="Times New Roman" w:hAnsi="Times New Roman" w:cs="Times New Roman"/>
          <w:color w:val="000000"/>
          <w:sz w:val="24"/>
          <w:szCs w:val="24"/>
          <w:lang w:eastAsia="hu-HU"/>
        </w:rPr>
        <w:t xml:space="preserve"> </w:t>
      </w:r>
      <w:r w:rsidR="00D65613">
        <w:rPr>
          <w:rFonts w:ascii="Times New Roman" w:eastAsia="Times New Roman" w:hAnsi="Times New Roman" w:cs="Times New Roman"/>
          <w:color w:val="000000"/>
          <w:sz w:val="24"/>
          <w:szCs w:val="24"/>
          <w:lang w:eastAsia="hu-HU"/>
        </w:rPr>
        <w:t>spadá pod příslušný subjekt.</w:t>
      </w:r>
    </w:p>
    <w:p w:rsidR="00084AFA" w:rsidRPr="00084AFA" w:rsidRDefault="00084AFA" w:rsidP="001251A4">
      <w:pPr>
        <w:spacing w:after="120" w:line="288" w:lineRule="auto"/>
        <w:jc w:val="both"/>
        <w:rPr>
          <w:rFonts w:ascii="Times New Roman" w:eastAsia="Times New Roman" w:hAnsi="Times New Roman" w:cs="Times New Roman"/>
          <w:color w:val="000000"/>
          <w:sz w:val="24"/>
          <w:szCs w:val="24"/>
          <w:lang w:eastAsia="hu-HU"/>
        </w:rPr>
      </w:pPr>
    </w:p>
    <w:p w:rsidR="00084AFA" w:rsidRPr="00084AFA" w:rsidRDefault="00084AFA" w:rsidP="001251A4">
      <w:pPr>
        <w:spacing w:after="120" w:line="288" w:lineRule="auto"/>
        <w:jc w:val="both"/>
        <w:rPr>
          <w:rFonts w:ascii="Times New Roman" w:eastAsia="Times New Roman" w:hAnsi="Times New Roman" w:cs="Times New Roman"/>
          <w:color w:val="000000"/>
          <w:sz w:val="24"/>
          <w:szCs w:val="24"/>
          <w:lang w:eastAsia="hu-HU"/>
        </w:rPr>
      </w:pPr>
      <w:r w:rsidRPr="00084AFA">
        <w:rPr>
          <w:rFonts w:ascii="Times New Roman" w:eastAsia="Times New Roman" w:hAnsi="Times New Roman" w:cs="Times New Roman"/>
          <w:color w:val="000000"/>
          <w:sz w:val="24"/>
          <w:szCs w:val="24"/>
          <w:lang w:eastAsia="hu-HU"/>
        </w:rPr>
        <w:t>Památky: např. hrad, hrad, muzeum, vyhlídková věž, pevnost, jeskyně, skály, přehrady atd. Ukazatel lze zjistit buď na základě podrobnější mapy, nebo na základě místních znalostí oblasti. (Jde pouze o seznam vybraných turistických atrakcí, je možné upravit a uvést další v závislosti na konkrétní lokalitě).</w:t>
      </w:r>
    </w:p>
    <w:p w:rsidR="00084AFA" w:rsidRPr="00084AFA" w:rsidRDefault="00084AFA" w:rsidP="001251A4">
      <w:pPr>
        <w:spacing w:after="120" w:line="288" w:lineRule="auto"/>
        <w:jc w:val="both"/>
        <w:rPr>
          <w:rFonts w:ascii="Times New Roman" w:eastAsia="Times New Roman" w:hAnsi="Times New Roman" w:cs="Times New Roman"/>
          <w:color w:val="000000"/>
          <w:sz w:val="24"/>
          <w:szCs w:val="24"/>
          <w:lang w:eastAsia="hu-HU"/>
        </w:rPr>
      </w:pPr>
    </w:p>
    <w:p w:rsidR="00084AFA" w:rsidRPr="00084AFA" w:rsidRDefault="00084AFA" w:rsidP="001251A4">
      <w:pPr>
        <w:spacing w:after="120" w:line="288" w:lineRule="auto"/>
        <w:jc w:val="both"/>
        <w:rPr>
          <w:rFonts w:ascii="Times New Roman" w:eastAsia="Times New Roman" w:hAnsi="Times New Roman" w:cs="Times New Roman"/>
          <w:color w:val="000000"/>
          <w:sz w:val="24"/>
          <w:szCs w:val="24"/>
          <w:lang w:eastAsia="hu-HU"/>
        </w:rPr>
      </w:pPr>
    </w:p>
    <w:p w:rsidR="009A214A" w:rsidRPr="009A214A" w:rsidRDefault="009A214A" w:rsidP="001251A4">
      <w:pPr>
        <w:spacing w:after="120" w:line="288" w:lineRule="auto"/>
        <w:jc w:val="both"/>
        <w:rPr>
          <w:rFonts w:ascii="Times New Roman" w:eastAsia="Times New Roman" w:hAnsi="Times New Roman" w:cs="Times New Roman"/>
          <w:color w:val="000000"/>
          <w:sz w:val="24"/>
          <w:szCs w:val="24"/>
          <w:lang w:eastAsia="hu-HU"/>
        </w:rPr>
      </w:pPr>
    </w:p>
    <w:p w:rsidR="00084AFA" w:rsidRPr="00084AFA" w:rsidRDefault="00084AFA" w:rsidP="001251A4">
      <w:pPr>
        <w:spacing w:after="120" w:line="288" w:lineRule="auto"/>
        <w:jc w:val="both"/>
        <w:rPr>
          <w:rFonts w:ascii="Times New Roman" w:eastAsia="Times New Roman" w:hAnsi="Times New Roman" w:cs="Times New Roman"/>
          <w:color w:val="000000"/>
          <w:sz w:val="24"/>
          <w:szCs w:val="24"/>
          <w:lang w:eastAsia="hu-HU"/>
        </w:rPr>
      </w:pPr>
      <w:r w:rsidRPr="009A214A">
        <w:rPr>
          <w:rFonts w:ascii="Times New Roman" w:eastAsia="Times New Roman" w:hAnsi="Times New Roman" w:cs="Times New Roman"/>
          <w:color w:val="000000"/>
          <w:sz w:val="24"/>
          <w:szCs w:val="24"/>
          <w:lang w:eastAsia="hu-HU"/>
        </w:rPr>
        <w:t>Třetí stránka se nazývá</w:t>
      </w:r>
      <w:r w:rsidRPr="009A214A">
        <w:rPr>
          <w:rFonts w:ascii="Times New Roman" w:eastAsia="Times New Roman" w:hAnsi="Times New Roman" w:cs="Times New Roman"/>
          <w:b/>
          <w:color w:val="000000"/>
          <w:sz w:val="24"/>
          <w:szCs w:val="24"/>
          <w:lang w:eastAsia="hu-HU"/>
        </w:rPr>
        <w:t xml:space="preserve"> Profil území.</w:t>
      </w:r>
      <w:r w:rsidRPr="00084AFA">
        <w:rPr>
          <w:rFonts w:ascii="Times New Roman" w:eastAsia="Times New Roman" w:hAnsi="Times New Roman" w:cs="Times New Roman"/>
          <w:color w:val="000000"/>
          <w:sz w:val="24"/>
          <w:szCs w:val="24"/>
          <w:lang w:eastAsia="hu-HU"/>
        </w:rPr>
        <w:t xml:space="preserve"> Na této stránce si můžete vybrat, které indikátory potřebujete k doplnění nebo částečnému profilování dané oblasti. Vedle každého indikátoru najdete rozevírací seznam, kde vidíte, ve kterých databázích můžete vyhledávat relevantní informace. Pokud vyberete databázi, zobrazí se vedle ní odkaz nebo další informace.</w:t>
      </w:r>
    </w:p>
    <w:p w:rsidR="00084AFA" w:rsidRPr="00084AFA" w:rsidRDefault="00084AFA" w:rsidP="001251A4">
      <w:pPr>
        <w:spacing w:after="120" w:line="288" w:lineRule="auto"/>
        <w:jc w:val="both"/>
        <w:rPr>
          <w:rFonts w:ascii="Times New Roman" w:eastAsia="Times New Roman" w:hAnsi="Times New Roman" w:cs="Times New Roman"/>
          <w:color w:val="000000"/>
          <w:sz w:val="24"/>
          <w:szCs w:val="24"/>
          <w:lang w:eastAsia="hu-HU"/>
        </w:rPr>
      </w:pPr>
      <w:r w:rsidRPr="00084AFA">
        <w:rPr>
          <w:rFonts w:ascii="Times New Roman" w:eastAsia="Times New Roman" w:hAnsi="Times New Roman" w:cs="Times New Roman"/>
          <w:color w:val="000000"/>
          <w:sz w:val="24"/>
          <w:szCs w:val="24"/>
          <w:lang w:eastAsia="hu-HU"/>
        </w:rPr>
        <w:t>Ne všechny indikátory jsou dostupné lokálně, nicméně mnoho databází nabízí další informace, pokud je kontaktujete přímo.</w:t>
      </w:r>
    </w:p>
    <w:p w:rsidR="00556451" w:rsidRDefault="009C0458" w:rsidP="00D65613">
      <w:pPr>
        <w:spacing w:before="120"/>
        <w:jc w:val="both"/>
        <w:rPr>
          <w:rFonts w:ascii="Times New Roman" w:eastAsia="Times New Roman" w:hAnsi="Times New Roman" w:cs="Times New Roman"/>
          <w:color w:val="000000"/>
          <w:sz w:val="24"/>
          <w:szCs w:val="24"/>
          <w:lang w:eastAsia="hu-HU"/>
        </w:rPr>
      </w:pPr>
      <w:r>
        <w:rPr>
          <w:rFonts w:ascii="Times New Roman" w:eastAsia="Times New Roman" w:hAnsi="Times New Roman" w:cs="Times New Roman"/>
          <w:color w:val="000000"/>
          <w:sz w:val="24"/>
          <w:szCs w:val="24"/>
          <w:lang w:eastAsia="hu-HU"/>
        </w:rPr>
        <w:t xml:space="preserve"> </w:t>
      </w:r>
    </w:p>
    <w:p w:rsidR="00556451" w:rsidRDefault="00556451" w:rsidP="00D65613">
      <w:pPr>
        <w:spacing w:before="120"/>
        <w:jc w:val="both"/>
        <w:rPr>
          <w:rFonts w:ascii="Times New Roman" w:eastAsia="Times New Roman" w:hAnsi="Times New Roman" w:cs="Times New Roman"/>
          <w:color w:val="000000"/>
          <w:sz w:val="24"/>
          <w:szCs w:val="24"/>
          <w:lang w:eastAsia="hu-HU"/>
        </w:rPr>
      </w:pPr>
    </w:p>
    <w:p w:rsidR="00D65613" w:rsidRDefault="00D65613" w:rsidP="00D65613">
      <w:pPr>
        <w:spacing w:before="120"/>
        <w:jc w:val="both"/>
        <w:rPr>
          <w:rFonts w:ascii="Times New Roman" w:eastAsia="Times New Roman" w:hAnsi="Times New Roman" w:cs="Times New Roman"/>
          <w:color w:val="000000"/>
          <w:sz w:val="24"/>
          <w:szCs w:val="24"/>
          <w:lang w:eastAsia="hu-HU"/>
        </w:rPr>
      </w:pPr>
      <w:r>
        <w:rPr>
          <w:rFonts w:ascii="Times New Roman" w:eastAsia="Times New Roman" w:hAnsi="Times New Roman" w:cs="Times New Roman"/>
          <w:color w:val="000000"/>
          <w:sz w:val="24"/>
          <w:szCs w:val="24"/>
          <w:lang w:eastAsia="hu-HU"/>
        </w:rPr>
        <w:t>Většinu dat k indikátorům je možné najít na stránkách Českého statistického úřadu</w:t>
      </w:r>
      <w:r w:rsidR="00084AFA" w:rsidRPr="00084AFA">
        <w:rPr>
          <w:rFonts w:ascii="Times New Roman" w:eastAsia="Times New Roman" w:hAnsi="Times New Roman" w:cs="Times New Roman"/>
          <w:color w:val="000000"/>
          <w:sz w:val="24"/>
          <w:szCs w:val="24"/>
          <w:lang w:eastAsia="hu-HU"/>
        </w:rPr>
        <w:t xml:space="preserve">. </w:t>
      </w:r>
      <w:r>
        <w:rPr>
          <w:rFonts w:ascii="Times New Roman" w:eastAsia="Times New Roman" w:hAnsi="Times New Roman" w:cs="Times New Roman"/>
          <w:color w:val="000000"/>
          <w:sz w:val="24"/>
          <w:szCs w:val="24"/>
          <w:lang w:eastAsia="hu-HU"/>
        </w:rPr>
        <w:t xml:space="preserve">Pokud je zdrojem sčítání lidu, domů a bytů, </w:t>
      </w:r>
      <w:r w:rsidR="00084AFA" w:rsidRPr="00084AFA">
        <w:rPr>
          <w:rFonts w:ascii="Times New Roman" w:eastAsia="Times New Roman" w:hAnsi="Times New Roman" w:cs="Times New Roman"/>
          <w:color w:val="000000"/>
          <w:sz w:val="24"/>
          <w:szCs w:val="24"/>
          <w:lang w:eastAsia="hu-HU"/>
        </w:rPr>
        <w:t xml:space="preserve">jsou údaje k dispozici </w:t>
      </w:r>
      <w:r>
        <w:rPr>
          <w:rFonts w:ascii="Times New Roman" w:eastAsia="Times New Roman" w:hAnsi="Times New Roman" w:cs="Times New Roman"/>
          <w:color w:val="000000"/>
          <w:sz w:val="24"/>
          <w:szCs w:val="24"/>
          <w:lang w:eastAsia="hu-HU"/>
        </w:rPr>
        <w:t>až do úrovně obcí, resp. i jejich částí</w:t>
      </w:r>
      <w:r w:rsidR="00084AFA" w:rsidRPr="00084AFA">
        <w:rPr>
          <w:rFonts w:ascii="Times New Roman" w:eastAsia="Times New Roman" w:hAnsi="Times New Roman" w:cs="Times New Roman"/>
          <w:color w:val="000000"/>
          <w:sz w:val="24"/>
          <w:szCs w:val="24"/>
          <w:lang w:eastAsia="hu-HU"/>
        </w:rPr>
        <w:t xml:space="preserve">, ostatní </w:t>
      </w:r>
      <w:r>
        <w:rPr>
          <w:rFonts w:ascii="Times New Roman" w:eastAsia="Times New Roman" w:hAnsi="Times New Roman" w:cs="Times New Roman"/>
          <w:color w:val="000000"/>
          <w:sz w:val="24"/>
          <w:szCs w:val="24"/>
          <w:lang w:eastAsia="hu-HU"/>
        </w:rPr>
        <w:t>zdroje</w:t>
      </w:r>
      <w:r w:rsidR="00084AFA" w:rsidRPr="00084AFA">
        <w:rPr>
          <w:rFonts w:ascii="Times New Roman" w:eastAsia="Times New Roman" w:hAnsi="Times New Roman" w:cs="Times New Roman"/>
          <w:color w:val="000000"/>
          <w:sz w:val="24"/>
          <w:szCs w:val="24"/>
          <w:lang w:eastAsia="hu-HU"/>
        </w:rPr>
        <w:t xml:space="preserve"> jsou často dostupné pouze na úrovni krajů nebo okresů. </w:t>
      </w:r>
    </w:p>
    <w:p w:rsidR="00D65613" w:rsidRPr="00D65613" w:rsidRDefault="00D65613" w:rsidP="00D65613">
      <w:pPr>
        <w:spacing w:before="120"/>
        <w:jc w:val="both"/>
        <w:rPr>
          <w:rFonts w:ascii="Times New Roman" w:eastAsia="Times New Roman" w:hAnsi="Times New Roman" w:cs="Times New Roman"/>
          <w:color w:val="000000"/>
          <w:sz w:val="24"/>
          <w:szCs w:val="24"/>
          <w:lang w:eastAsia="hu-HU"/>
        </w:rPr>
      </w:pPr>
      <w:r w:rsidRPr="00D65613">
        <w:rPr>
          <w:rFonts w:ascii="Times New Roman" w:eastAsia="Times New Roman" w:hAnsi="Times New Roman" w:cs="Times New Roman"/>
          <w:color w:val="000000"/>
          <w:sz w:val="24"/>
          <w:szCs w:val="24"/>
          <w:lang w:eastAsia="hu-HU"/>
        </w:rPr>
        <w:t>Všechny zjištěné hodnoty indikátorů je potřeba porovnávat s jinými územími. Jednou z možností je porovnávat vždy s nadřazenými územními celky</w:t>
      </w:r>
      <w:r>
        <w:rPr>
          <w:rFonts w:ascii="Times New Roman" w:eastAsia="Times New Roman" w:hAnsi="Times New Roman" w:cs="Times New Roman"/>
          <w:color w:val="000000"/>
          <w:sz w:val="24"/>
          <w:szCs w:val="24"/>
          <w:lang w:eastAsia="hu-HU"/>
        </w:rPr>
        <w:t xml:space="preserve"> (pokud jsou příslušná data k </w:t>
      </w:r>
      <w:proofErr w:type="gramStart"/>
      <w:r>
        <w:rPr>
          <w:rFonts w:ascii="Times New Roman" w:eastAsia="Times New Roman" w:hAnsi="Times New Roman" w:cs="Times New Roman"/>
          <w:color w:val="000000"/>
          <w:sz w:val="24"/>
          <w:szCs w:val="24"/>
          <w:lang w:eastAsia="hu-HU"/>
        </w:rPr>
        <w:t xml:space="preserve">dispozici) </w:t>
      </w:r>
      <w:r w:rsidRPr="00D65613">
        <w:rPr>
          <w:rFonts w:ascii="Times New Roman" w:eastAsia="Times New Roman" w:hAnsi="Times New Roman" w:cs="Times New Roman"/>
          <w:color w:val="000000"/>
          <w:sz w:val="24"/>
          <w:szCs w:val="24"/>
          <w:lang w:eastAsia="hu-HU"/>
        </w:rPr>
        <w:t xml:space="preserve"> –</w:t>
      </w:r>
      <w:proofErr w:type="gramEnd"/>
      <w:r w:rsidRPr="00D65613">
        <w:rPr>
          <w:rFonts w:ascii="Times New Roman" w:eastAsia="Times New Roman" w:hAnsi="Times New Roman" w:cs="Times New Roman"/>
          <w:color w:val="000000"/>
          <w:sz w:val="24"/>
          <w:szCs w:val="24"/>
          <w:lang w:eastAsia="hu-HU"/>
        </w:rPr>
        <w:t xml:space="preserve"> okres, kraj, stát, příp. i EU. V případě indikátorů u obcí je však lepší porovnávat s příslušnou velikostní skupinou obcí (např. </w:t>
      </w:r>
      <w:r>
        <w:rPr>
          <w:rFonts w:ascii="Times New Roman" w:eastAsia="Times New Roman" w:hAnsi="Times New Roman" w:cs="Times New Roman"/>
          <w:color w:val="000000"/>
          <w:sz w:val="24"/>
          <w:szCs w:val="24"/>
          <w:lang w:eastAsia="hu-HU"/>
        </w:rPr>
        <w:t xml:space="preserve">relativní </w:t>
      </w:r>
      <w:r w:rsidRPr="00D65613">
        <w:rPr>
          <w:rFonts w:ascii="Times New Roman" w:eastAsia="Times New Roman" w:hAnsi="Times New Roman" w:cs="Times New Roman"/>
          <w:color w:val="000000"/>
          <w:sz w:val="24"/>
          <w:szCs w:val="24"/>
          <w:lang w:eastAsia="hu-HU"/>
        </w:rPr>
        <w:t>vyjížďka za prací z obce se 100 obyvateli bude mnohem vyšší než v případě města s 1 mil</w:t>
      </w:r>
      <w:r>
        <w:rPr>
          <w:rFonts w:ascii="Times New Roman" w:eastAsia="Times New Roman" w:hAnsi="Times New Roman" w:cs="Times New Roman"/>
          <w:color w:val="000000"/>
          <w:sz w:val="24"/>
          <w:szCs w:val="24"/>
          <w:lang w:eastAsia="hu-HU"/>
        </w:rPr>
        <w:t>.</w:t>
      </w:r>
      <w:r w:rsidRPr="00D65613">
        <w:rPr>
          <w:rFonts w:ascii="Times New Roman" w:eastAsia="Times New Roman" w:hAnsi="Times New Roman" w:cs="Times New Roman"/>
          <w:color w:val="000000"/>
          <w:sz w:val="24"/>
          <w:szCs w:val="24"/>
          <w:lang w:eastAsia="hu-HU"/>
        </w:rPr>
        <w:t xml:space="preserve"> obyvatel, proto je správnější srovnávat podobně velké obce). </w:t>
      </w:r>
    </w:p>
    <w:p w:rsidR="00D65613" w:rsidRPr="00D65613" w:rsidRDefault="00D65613" w:rsidP="00D65613">
      <w:pPr>
        <w:spacing w:before="120"/>
        <w:jc w:val="both"/>
        <w:rPr>
          <w:rFonts w:ascii="Times New Roman" w:eastAsia="Times New Roman" w:hAnsi="Times New Roman" w:cs="Times New Roman"/>
          <w:color w:val="000000"/>
          <w:sz w:val="24"/>
          <w:szCs w:val="24"/>
          <w:lang w:eastAsia="hu-HU"/>
        </w:rPr>
      </w:pPr>
      <w:r w:rsidRPr="00D65613">
        <w:rPr>
          <w:rFonts w:ascii="Times New Roman" w:eastAsia="Times New Roman" w:hAnsi="Times New Roman" w:cs="Times New Roman"/>
          <w:color w:val="000000"/>
          <w:sz w:val="24"/>
          <w:szCs w:val="24"/>
          <w:lang w:eastAsia="hu-HU"/>
        </w:rPr>
        <w:t xml:space="preserve">Zároveň je užitečné sledovat u většiny hodnot ukazatelů jejich vývoj v čase. U většiny indikátorů doporučujeme sledovat hodnoty 1x za rok, v případě indikátorů, které jsou k dispozici jen při SLDB, pak 1x za 10 let. Nejdelší časovou řadu doporučujeme sledovat u počtu </w:t>
      </w:r>
      <w:proofErr w:type="gramStart"/>
      <w:r w:rsidRPr="00D65613">
        <w:rPr>
          <w:rFonts w:ascii="Times New Roman" w:eastAsia="Times New Roman" w:hAnsi="Times New Roman" w:cs="Times New Roman"/>
          <w:color w:val="000000"/>
          <w:sz w:val="24"/>
          <w:szCs w:val="24"/>
          <w:lang w:eastAsia="hu-HU"/>
        </w:rPr>
        <w:t>obyvatel - v</w:t>
      </w:r>
      <w:proofErr w:type="gramEnd"/>
      <w:r w:rsidRPr="00D65613">
        <w:rPr>
          <w:rFonts w:ascii="Times New Roman" w:eastAsia="Times New Roman" w:hAnsi="Times New Roman" w:cs="Times New Roman"/>
          <w:color w:val="000000"/>
          <w:sz w:val="24"/>
          <w:szCs w:val="24"/>
          <w:lang w:eastAsia="hu-HU"/>
        </w:rPr>
        <w:t> České republice můžeme využívat již od r. 1869 vždy 1x za 10 let, a to až do úrovně obcí, příp. i jejich částí.</w:t>
      </w:r>
    </w:p>
    <w:p w:rsidR="006D02BB" w:rsidRDefault="00084AFA" w:rsidP="001251A4">
      <w:pPr>
        <w:spacing w:after="120" w:line="288" w:lineRule="auto"/>
        <w:jc w:val="both"/>
        <w:rPr>
          <w:rFonts w:ascii="Times New Roman" w:eastAsia="Times New Roman" w:hAnsi="Times New Roman" w:cs="Times New Roman"/>
          <w:color w:val="000000"/>
          <w:sz w:val="24"/>
          <w:szCs w:val="24"/>
          <w:lang w:eastAsia="hu-HU"/>
        </w:rPr>
      </w:pPr>
      <w:r w:rsidRPr="00084AFA">
        <w:rPr>
          <w:rFonts w:ascii="Times New Roman" w:eastAsia="Times New Roman" w:hAnsi="Times New Roman" w:cs="Times New Roman"/>
          <w:color w:val="000000"/>
          <w:sz w:val="24"/>
          <w:szCs w:val="24"/>
          <w:lang w:eastAsia="hu-HU"/>
        </w:rPr>
        <w:t xml:space="preserve">Pro získání hlubšího obrazu o zkoumaném území – ať už se jedná o </w:t>
      </w:r>
      <w:r w:rsidR="00D65613">
        <w:rPr>
          <w:rFonts w:ascii="Times New Roman" w:eastAsia="Times New Roman" w:hAnsi="Times New Roman" w:cs="Times New Roman"/>
          <w:color w:val="000000"/>
          <w:sz w:val="24"/>
          <w:szCs w:val="24"/>
          <w:lang w:eastAsia="hu-HU"/>
        </w:rPr>
        <w:t>sídlo</w:t>
      </w:r>
      <w:r w:rsidRPr="00084AFA">
        <w:rPr>
          <w:rFonts w:ascii="Times New Roman" w:eastAsia="Times New Roman" w:hAnsi="Times New Roman" w:cs="Times New Roman"/>
          <w:color w:val="000000"/>
          <w:sz w:val="24"/>
          <w:szCs w:val="24"/>
          <w:lang w:eastAsia="hu-HU"/>
        </w:rPr>
        <w:t>, místní akční skupinu, mikroregionální partnerství či něco jiného – doporučujeme vyhledat si také příslušná data EUROSTATU. Samotná data lze porovnávat na regionální, národní i mezinárodní úrovni, ale často jsou dobrým základem pro srovnání toho, jak si zkoumaná oblast vede.</w:t>
      </w:r>
    </w:p>
    <w:p w:rsidR="009A214A" w:rsidRDefault="009A214A" w:rsidP="009A214A">
      <w:pPr>
        <w:spacing w:before="120"/>
        <w:jc w:val="both"/>
        <w:rPr>
          <w:rFonts w:ascii="Arial Narrow" w:hAnsi="Arial Narrow"/>
          <w:sz w:val="24"/>
          <w:szCs w:val="24"/>
        </w:rPr>
      </w:pPr>
    </w:p>
    <w:p w:rsidR="009A214A" w:rsidRPr="00084AFA" w:rsidRDefault="009A214A" w:rsidP="001251A4">
      <w:pPr>
        <w:spacing w:after="120" w:line="288" w:lineRule="auto"/>
        <w:jc w:val="both"/>
        <w:rPr>
          <w:rFonts w:ascii="Times New Roman" w:hAnsi="Times New Roman" w:cs="Times New Roman"/>
          <w:sz w:val="24"/>
          <w:szCs w:val="24"/>
        </w:rPr>
      </w:pPr>
    </w:p>
    <w:sectPr w:rsidR="009A214A" w:rsidRPr="00084AFA">
      <w:headerReference w:type="default" r:id="rId6"/>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F12DF" w:rsidRDefault="007F12DF" w:rsidP="00B85A44">
      <w:pPr>
        <w:spacing w:after="0" w:line="240" w:lineRule="auto"/>
      </w:pPr>
      <w:r>
        <w:separator/>
      </w:r>
    </w:p>
  </w:endnote>
  <w:endnote w:type="continuationSeparator" w:id="0">
    <w:p w:rsidR="007F12DF" w:rsidRDefault="007F12DF" w:rsidP="00B85A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Narrow">
    <w:altName w:val="﷽﷽﷽﷽﷽﷽﷽﷽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85A44" w:rsidRPr="00B85A44" w:rsidRDefault="00B85A44" w:rsidP="00B85A44">
    <w:pPr>
      <w:pStyle w:val="Zpat"/>
    </w:pPr>
    <w:r w:rsidRPr="00157F8B">
      <w:rPr>
        <w:rFonts w:ascii="Arial Narrow" w:eastAsia="Arial Narrow" w:hAnsi="Arial Narrow" w:cs="Arial Narrow"/>
        <w:color w:val="000000"/>
      </w:rPr>
      <w:t>2020-1-SK01-KA204-078246</w:t>
    </w:r>
    <w:r>
      <w:rPr>
        <w:rFonts w:ascii="Arial Narrow" w:eastAsia="Arial Narrow" w:hAnsi="Arial Narrow" w:cs="Arial Narrow"/>
        <w:color w:val="000000"/>
      </w:rPr>
      <w:t xml:space="preserve">                                                                       </w:t>
    </w:r>
    <w:r>
      <w:rPr>
        <w:noProof/>
        <w:lang w:eastAsia="cs-CZ"/>
      </w:rPr>
      <w:drawing>
        <wp:inline distT="0" distB="0" distL="0" distR="0" wp14:anchorId="57ACE3CA" wp14:editId="1EAB98C6">
          <wp:extent cx="1933575" cy="528579"/>
          <wp:effectExtent l="0" t="0" r="0" b="5080"/>
          <wp:docPr id="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cstate="print"/>
                  <a:srcRect/>
                  <a:stretch>
                    <a:fillRect/>
                  </a:stretch>
                </pic:blipFill>
                <pic:spPr bwMode="auto">
                  <a:xfrm>
                    <a:off x="0" y="0"/>
                    <a:ext cx="1957972" cy="535248"/>
                  </a:xfrm>
                  <a:prstGeom prst="rect">
                    <a:avLst/>
                  </a:prstGeom>
                  <a:noFill/>
                  <a:ln w="9525">
                    <a:noFill/>
                    <a:miter lim="800000"/>
                    <a:headEnd/>
                    <a:tailEnd/>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F12DF" w:rsidRDefault="007F12DF" w:rsidP="00B85A44">
      <w:pPr>
        <w:spacing w:after="0" w:line="240" w:lineRule="auto"/>
      </w:pPr>
      <w:r>
        <w:separator/>
      </w:r>
    </w:p>
  </w:footnote>
  <w:footnote w:type="continuationSeparator" w:id="0">
    <w:p w:rsidR="007F12DF" w:rsidRDefault="007F12DF" w:rsidP="00B85A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85A44" w:rsidRPr="00B85A44" w:rsidRDefault="00B85A44" w:rsidP="00B85A44">
    <w:pPr>
      <w:pStyle w:val="Zhlav"/>
    </w:pPr>
    <w:r>
      <w:rPr>
        <w:noProof/>
        <w:lang w:eastAsia="cs-CZ"/>
      </w:rPr>
      <w:drawing>
        <wp:anchor distT="0" distB="0" distL="114300" distR="114300" simplePos="0" relativeHeight="251659264" behindDoc="0" locked="0" layoutInCell="1" hidden="0" allowOverlap="1" wp14:anchorId="76712FAE" wp14:editId="6F3F2CB4">
          <wp:simplePos x="0" y="0"/>
          <wp:positionH relativeFrom="column">
            <wp:posOffset>4709160</wp:posOffset>
          </wp:positionH>
          <wp:positionV relativeFrom="paragraph">
            <wp:posOffset>6985</wp:posOffset>
          </wp:positionV>
          <wp:extent cx="935355" cy="542290"/>
          <wp:effectExtent l="0" t="0" r="0" b="0"/>
          <wp:wrapSquare wrapText="bothSides" distT="0" distB="0" distL="114300" distR="11430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935355" cy="542290"/>
                  </a:xfrm>
                  <a:prstGeom prst="rect">
                    <a:avLst/>
                  </a:prstGeom>
                  <a:ln/>
                </pic:spPr>
              </pic:pic>
            </a:graphicData>
          </a:graphic>
        </wp:anchor>
      </w:drawing>
    </w:r>
    <w:r>
      <w:rPr>
        <w:noProof/>
        <w:color w:val="000000"/>
        <w:lang w:eastAsia="cs-CZ"/>
      </w:rPr>
      <w:drawing>
        <wp:inline distT="0" distB="0" distL="114300" distR="114300" wp14:anchorId="53077767" wp14:editId="607C9DBB">
          <wp:extent cx="1000125" cy="446405"/>
          <wp:effectExtent l="0" t="0" r="0" b="0"/>
          <wp:docPr id="2"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2"/>
                  <a:srcRect/>
                  <a:stretch>
                    <a:fillRect/>
                  </a:stretch>
                </pic:blipFill>
                <pic:spPr>
                  <a:xfrm>
                    <a:off x="0" y="0"/>
                    <a:ext cx="1000125" cy="446405"/>
                  </a:xfrm>
                  <a:prstGeom prst="rect">
                    <a:avLst/>
                  </a:prstGeom>
                  <a:ln/>
                </pic:spPr>
              </pic:pic>
            </a:graphicData>
          </a:graphic>
        </wp:inline>
      </w:drawing>
    </w:r>
    <w:r>
      <w:rPr>
        <w:b/>
        <w:noProof/>
        <w:color w:val="000000"/>
        <w:lang w:eastAsia="cs-CZ"/>
      </w:rPr>
      <w:drawing>
        <wp:inline distT="0" distB="0" distL="114300" distR="114300" wp14:anchorId="53FD3998" wp14:editId="34975349">
          <wp:extent cx="2120265" cy="569595"/>
          <wp:effectExtent l="0" t="0" r="0" b="0"/>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
                  <a:srcRect/>
                  <a:stretch>
                    <a:fillRect/>
                  </a:stretch>
                </pic:blipFill>
                <pic:spPr>
                  <a:xfrm>
                    <a:off x="0" y="0"/>
                    <a:ext cx="2120265" cy="569595"/>
                  </a:xfrm>
                  <a:prstGeom prst="rect">
                    <a:avLst/>
                  </a:prstGeom>
                  <a:ln/>
                </pic:spPr>
              </pic:pic>
            </a:graphicData>
          </a:graphic>
        </wp:inline>
      </w:drawing>
    </w:r>
    <w:r>
      <w:rPr>
        <w:noProof/>
        <w:lang w:eastAsia="cs-CZ"/>
      </w:rPr>
      <w:drawing>
        <wp:inline distT="0" distB="0" distL="0" distR="0" wp14:anchorId="40B30A64" wp14:editId="2FA2795E">
          <wp:extent cx="791835" cy="655955"/>
          <wp:effectExtent l="0" t="0" r="8890" b="0"/>
          <wp:docPr id="8"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ázok 6"/>
                  <pic:cNvPicPr/>
                </pic:nvPicPr>
                <pic:blipFill>
                  <a:blip r:embed="rId4">
                    <a:extLst>
                      <a:ext uri="{28A0092B-C50C-407E-A947-70E740481C1C}">
                        <a14:useLocalDpi xmlns:a14="http://schemas.microsoft.com/office/drawing/2010/main" val="0"/>
                      </a:ext>
                    </a:extLst>
                  </a:blip>
                  <a:stretch>
                    <a:fillRect/>
                  </a:stretch>
                </pic:blipFill>
                <pic:spPr>
                  <a:xfrm>
                    <a:off x="0" y="0"/>
                    <a:ext cx="819202" cy="678625"/>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2A93"/>
    <w:rsid w:val="000066F0"/>
    <w:rsid w:val="000209FB"/>
    <w:rsid w:val="00034BD4"/>
    <w:rsid w:val="00046A8C"/>
    <w:rsid w:val="00055F88"/>
    <w:rsid w:val="00084AFA"/>
    <w:rsid w:val="00084B24"/>
    <w:rsid w:val="000A739B"/>
    <w:rsid w:val="000B44A0"/>
    <w:rsid w:val="000E39F7"/>
    <w:rsid w:val="000E7691"/>
    <w:rsid w:val="000E7DB9"/>
    <w:rsid w:val="000F46DA"/>
    <w:rsid w:val="00105675"/>
    <w:rsid w:val="001251A4"/>
    <w:rsid w:val="00147ED6"/>
    <w:rsid w:val="001702AA"/>
    <w:rsid w:val="00182648"/>
    <w:rsid w:val="00194BF8"/>
    <w:rsid w:val="0019643F"/>
    <w:rsid w:val="001B123F"/>
    <w:rsid w:val="001B2289"/>
    <w:rsid w:val="001C1620"/>
    <w:rsid w:val="002422C8"/>
    <w:rsid w:val="00243809"/>
    <w:rsid w:val="00253DEE"/>
    <w:rsid w:val="00284760"/>
    <w:rsid w:val="0028601D"/>
    <w:rsid w:val="00286934"/>
    <w:rsid w:val="002B4CA4"/>
    <w:rsid w:val="002C1BA4"/>
    <w:rsid w:val="002C6513"/>
    <w:rsid w:val="00321E39"/>
    <w:rsid w:val="0033115B"/>
    <w:rsid w:val="00331F1C"/>
    <w:rsid w:val="003321B6"/>
    <w:rsid w:val="00335DAE"/>
    <w:rsid w:val="0036418C"/>
    <w:rsid w:val="003A27B0"/>
    <w:rsid w:val="003D64EF"/>
    <w:rsid w:val="003F6A05"/>
    <w:rsid w:val="004052DC"/>
    <w:rsid w:val="004401B1"/>
    <w:rsid w:val="00447229"/>
    <w:rsid w:val="0048049C"/>
    <w:rsid w:val="004B63AF"/>
    <w:rsid w:val="004C4408"/>
    <w:rsid w:val="004D0EA6"/>
    <w:rsid w:val="00527FE8"/>
    <w:rsid w:val="00532245"/>
    <w:rsid w:val="005322BD"/>
    <w:rsid w:val="00546495"/>
    <w:rsid w:val="00556451"/>
    <w:rsid w:val="005B40D7"/>
    <w:rsid w:val="005E779C"/>
    <w:rsid w:val="005F6A7A"/>
    <w:rsid w:val="0060338D"/>
    <w:rsid w:val="00612212"/>
    <w:rsid w:val="00623B82"/>
    <w:rsid w:val="00635551"/>
    <w:rsid w:val="00645159"/>
    <w:rsid w:val="00651B1A"/>
    <w:rsid w:val="00664657"/>
    <w:rsid w:val="006A1ECB"/>
    <w:rsid w:val="006A6C6D"/>
    <w:rsid w:val="006B75A8"/>
    <w:rsid w:val="006C163C"/>
    <w:rsid w:val="006D02BB"/>
    <w:rsid w:val="00706F02"/>
    <w:rsid w:val="00712A2E"/>
    <w:rsid w:val="00712A93"/>
    <w:rsid w:val="00724D15"/>
    <w:rsid w:val="00751A0B"/>
    <w:rsid w:val="00755F12"/>
    <w:rsid w:val="00763A11"/>
    <w:rsid w:val="00771286"/>
    <w:rsid w:val="007956AD"/>
    <w:rsid w:val="007B1AF9"/>
    <w:rsid w:val="007B4FB8"/>
    <w:rsid w:val="007F12DF"/>
    <w:rsid w:val="007F4127"/>
    <w:rsid w:val="008155D6"/>
    <w:rsid w:val="00835983"/>
    <w:rsid w:val="00867F45"/>
    <w:rsid w:val="00872CCE"/>
    <w:rsid w:val="00874CCE"/>
    <w:rsid w:val="00886BB0"/>
    <w:rsid w:val="0089293B"/>
    <w:rsid w:val="008A2ADF"/>
    <w:rsid w:val="008A6BF7"/>
    <w:rsid w:val="00942821"/>
    <w:rsid w:val="009A214A"/>
    <w:rsid w:val="009C0458"/>
    <w:rsid w:val="009E2223"/>
    <w:rsid w:val="00A04601"/>
    <w:rsid w:val="00A16F96"/>
    <w:rsid w:val="00A373E7"/>
    <w:rsid w:val="00A44433"/>
    <w:rsid w:val="00A83375"/>
    <w:rsid w:val="00A8380E"/>
    <w:rsid w:val="00A85BE3"/>
    <w:rsid w:val="00A863F1"/>
    <w:rsid w:val="00AA329A"/>
    <w:rsid w:val="00AF0B55"/>
    <w:rsid w:val="00B42C1B"/>
    <w:rsid w:val="00B53C32"/>
    <w:rsid w:val="00B64C15"/>
    <w:rsid w:val="00B73683"/>
    <w:rsid w:val="00B75232"/>
    <w:rsid w:val="00B85A44"/>
    <w:rsid w:val="00B90180"/>
    <w:rsid w:val="00BA5697"/>
    <w:rsid w:val="00BC7ECA"/>
    <w:rsid w:val="00BE4BC6"/>
    <w:rsid w:val="00BF5728"/>
    <w:rsid w:val="00C61F28"/>
    <w:rsid w:val="00C636D2"/>
    <w:rsid w:val="00C77A45"/>
    <w:rsid w:val="00C942D2"/>
    <w:rsid w:val="00CB1A05"/>
    <w:rsid w:val="00CC45E0"/>
    <w:rsid w:val="00CC4757"/>
    <w:rsid w:val="00CD1659"/>
    <w:rsid w:val="00CD3749"/>
    <w:rsid w:val="00CD3D8C"/>
    <w:rsid w:val="00CE10DF"/>
    <w:rsid w:val="00CF24B6"/>
    <w:rsid w:val="00D0765A"/>
    <w:rsid w:val="00D24FDE"/>
    <w:rsid w:val="00D41214"/>
    <w:rsid w:val="00D449B5"/>
    <w:rsid w:val="00D47502"/>
    <w:rsid w:val="00D65613"/>
    <w:rsid w:val="00D9145A"/>
    <w:rsid w:val="00DD4E3A"/>
    <w:rsid w:val="00DD6036"/>
    <w:rsid w:val="00E33178"/>
    <w:rsid w:val="00E452B1"/>
    <w:rsid w:val="00E83224"/>
    <w:rsid w:val="00EC2C09"/>
    <w:rsid w:val="00EF65AD"/>
    <w:rsid w:val="00F058CB"/>
    <w:rsid w:val="00F25751"/>
    <w:rsid w:val="00F309CB"/>
    <w:rsid w:val="00F464F3"/>
    <w:rsid w:val="00F5379D"/>
    <w:rsid w:val="00F53B02"/>
    <w:rsid w:val="00F602C6"/>
    <w:rsid w:val="00F75088"/>
    <w:rsid w:val="00F9517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BAA6E4"/>
  <w15:chartTrackingRefBased/>
  <w15:docId w15:val="{F24C56C2-75BC-4398-87F1-209D1D5AE5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Pr>
      <w:lang w:val="cs-CZ"/>
    </w:rPr>
  </w:style>
  <w:style w:type="paragraph" w:styleId="Nadpis1">
    <w:name w:val="heading 1"/>
    <w:basedOn w:val="Normln"/>
    <w:link w:val="Nadpis1Char"/>
    <w:uiPriority w:val="9"/>
    <w:qFormat/>
    <w:rsid w:val="00A44433"/>
    <w:pPr>
      <w:spacing w:before="100" w:beforeAutospacing="1" w:after="100" w:afterAutospacing="1" w:line="240" w:lineRule="auto"/>
      <w:outlineLvl w:val="0"/>
    </w:pPr>
    <w:rPr>
      <w:rFonts w:ascii="Times New Roman" w:eastAsia="Times New Roman" w:hAnsi="Times New Roman" w:cs="Times New Roman"/>
      <w:b/>
      <w:bCs/>
      <w:kern w:val="36"/>
      <w:sz w:val="48"/>
      <w:szCs w:val="48"/>
      <w:lang w:val="en" w:eastAsia="hu-HU"/>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A44433"/>
    <w:rPr>
      <w:rFonts w:ascii="Times New Roman" w:eastAsia="Times New Roman" w:hAnsi="Times New Roman" w:cs="Times New Roman"/>
      <w:b/>
      <w:bCs/>
      <w:kern w:val="36"/>
      <w:sz w:val="48"/>
      <w:szCs w:val="48"/>
      <w:lang w:val="en" w:eastAsia="hu-HU"/>
    </w:rPr>
  </w:style>
  <w:style w:type="paragraph" w:styleId="Nzev">
    <w:name w:val="Title"/>
    <w:basedOn w:val="Normln"/>
    <w:next w:val="Normln"/>
    <w:link w:val="NzevChar"/>
    <w:uiPriority w:val="10"/>
    <w:qFormat/>
    <w:rsid w:val="00A4443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44433"/>
    <w:rPr>
      <w:rFonts w:asciiTheme="majorHAnsi" w:eastAsiaTheme="majorEastAsia" w:hAnsiTheme="majorHAnsi" w:cstheme="majorBidi"/>
      <w:spacing w:val="-10"/>
      <w:kern w:val="28"/>
      <w:sz w:val="56"/>
      <w:szCs w:val="56"/>
    </w:rPr>
  </w:style>
  <w:style w:type="character" w:styleId="Hypertextovodkaz">
    <w:name w:val="Hyperlink"/>
    <w:basedOn w:val="Standardnpsmoodstavce"/>
    <w:uiPriority w:val="99"/>
    <w:unhideWhenUsed/>
    <w:rsid w:val="008A6BF7"/>
    <w:rPr>
      <w:color w:val="0563C1" w:themeColor="hyperlink"/>
      <w:u w:val="single"/>
    </w:rPr>
  </w:style>
  <w:style w:type="character" w:styleId="Nevyeenzmnka">
    <w:name w:val="Unresolved Mention"/>
    <w:basedOn w:val="Standardnpsmoodstavce"/>
    <w:uiPriority w:val="99"/>
    <w:semiHidden/>
    <w:unhideWhenUsed/>
    <w:rsid w:val="008A6BF7"/>
    <w:rPr>
      <w:color w:val="605E5C"/>
      <w:shd w:val="clear" w:color="auto" w:fill="E1DFDD"/>
    </w:rPr>
  </w:style>
  <w:style w:type="paragraph" w:styleId="Zhlav">
    <w:name w:val="header"/>
    <w:basedOn w:val="Normln"/>
    <w:link w:val="ZhlavChar"/>
    <w:uiPriority w:val="99"/>
    <w:unhideWhenUsed/>
    <w:rsid w:val="00B85A4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85A44"/>
    <w:rPr>
      <w:lang w:val="cs-CZ"/>
    </w:rPr>
  </w:style>
  <w:style w:type="paragraph" w:styleId="Zpat">
    <w:name w:val="footer"/>
    <w:basedOn w:val="Normln"/>
    <w:link w:val="ZpatChar"/>
    <w:uiPriority w:val="99"/>
    <w:unhideWhenUsed/>
    <w:rsid w:val="00B85A44"/>
    <w:pPr>
      <w:tabs>
        <w:tab w:val="center" w:pos="4536"/>
        <w:tab w:val="right" w:pos="9072"/>
      </w:tabs>
      <w:spacing w:after="0" w:line="240" w:lineRule="auto"/>
    </w:pPr>
  </w:style>
  <w:style w:type="character" w:customStyle="1" w:styleId="ZpatChar">
    <w:name w:val="Zápatí Char"/>
    <w:basedOn w:val="Standardnpsmoodstavce"/>
    <w:link w:val="Zpat"/>
    <w:uiPriority w:val="99"/>
    <w:rsid w:val="00B85A44"/>
    <w:rPr>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848539">
      <w:bodyDiv w:val="1"/>
      <w:marLeft w:val="0"/>
      <w:marRight w:val="0"/>
      <w:marTop w:val="0"/>
      <w:marBottom w:val="0"/>
      <w:divBdr>
        <w:top w:val="none" w:sz="0" w:space="0" w:color="auto"/>
        <w:left w:val="none" w:sz="0" w:space="0" w:color="auto"/>
        <w:bottom w:val="none" w:sz="0" w:space="0" w:color="auto"/>
        <w:right w:val="none" w:sz="0" w:space="0" w:color="auto"/>
      </w:divBdr>
    </w:div>
    <w:div w:id="21521016">
      <w:bodyDiv w:val="1"/>
      <w:marLeft w:val="0"/>
      <w:marRight w:val="0"/>
      <w:marTop w:val="0"/>
      <w:marBottom w:val="0"/>
      <w:divBdr>
        <w:top w:val="none" w:sz="0" w:space="0" w:color="auto"/>
        <w:left w:val="none" w:sz="0" w:space="0" w:color="auto"/>
        <w:bottom w:val="none" w:sz="0" w:space="0" w:color="auto"/>
        <w:right w:val="none" w:sz="0" w:space="0" w:color="auto"/>
      </w:divBdr>
    </w:div>
    <w:div w:id="34277524">
      <w:bodyDiv w:val="1"/>
      <w:marLeft w:val="0"/>
      <w:marRight w:val="0"/>
      <w:marTop w:val="0"/>
      <w:marBottom w:val="0"/>
      <w:divBdr>
        <w:top w:val="none" w:sz="0" w:space="0" w:color="auto"/>
        <w:left w:val="none" w:sz="0" w:space="0" w:color="auto"/>
        <w:bottom w:val="none" w:sz="0" w:space="0" w:color="auto"/>
        <w:right w:val="none" w:sz="0" w:space="0" w:color="auto"/>
      </w:divBdr>
    </w:div>
    <w:div w:id="56904911">
      <w:bodyDiv w:val="1"/>
      <w:marLeft w:val="0"/>
      <w:marRight w:val="0"/>
      <w:marTop w:val="0"/>
      <w:marBottom w:val="0"/>
      <w:divBdr>
        <w:top w:val="none" w:sz="0" w:space="0" w:color="auto"/>
        <w:left w:val="none" w:sz="0" w:space="0" w:color="auto"/>
        <w:bottom w:val="none" w:sz="0" w:space="0" w:color="auto"/>
        <w:right w:val="none" w:sz="0" w:space="0" w:color="auto"/>
      </w:divBdr>
    </w:div>
    <w:div w:id="78528585">
      <w:bodyDiv w:val="1"/>
      <w:marLeft w:val="0"/>
      <w:marRight w:val="0"/>
      <w:marTop w:val="0"/>
      <w:marBottom w:val="0"/>
      <w:divBdr>
        <w:top w:val="none" w:sz="0" w:space="0" w:color="auto"/>
        <w:left w:val="none" w:sz="0" w:space="0" w:color="auto"/>
        <w:bottom w:val="none" w:sz="0" w:space="0" w:color="auto"/>
        <w:right w:val="none" w:sz="0" w:space="0" w:color="auto"/>
      </w:divBdr>
    </w:div>
    <w:div w:id="82647074">
      <w:bodyDiv w:val="1"/>
      <w:marLeft w:val="0"/>
      <w:marRight w:val="0"/>
      <w:marTop w:val="0"/>
      <w:marBottom w:val="0"/>
      <w:divBdr>
        <w:top w:val="none" w:sz="0" w:space="0" w:color="auto"/>
        <w:left w:val="none" w:sz="0" w:space="0" w:color="auto"/>
        <w:bottom w:val="none" w:sz="0" w:space="0" w:color="auto"/>
        <w:right w:val="none" w:sz="0" w:space="0" w:color="auto"/>
      </w:divBdr>
    </w:div>
    <w:div w:id="93014324">
      <w:bodyDiv w:val="1"/>
      <w:marLeft w:val="0"/>
      <w:marRight w:val="0"/>
      <w:marTop w:val="0"/>
      <w:marBottom w:val="0"/>
      <w:divBdr>
        <w:top w:val="none" w:sz="0" w:space="0" w:color="auto"/>
        <w:left w:val="none" w:sz="0" w:space="0" w:color="auto"/>
        <w:bottom w:val="none" w:sz="0" w:space="0" w:color="auto"/>
        <w:right w:val="none" w:sz="0" w:space="0" w:color="auto"/>
      </w:divBdr>
    </w:div>
    <w:div w:id="96875786">
      <w:bodyDiv w:val="1"/>
      <w:marLeft w:val="0"/>
      <w:marRight w:val="0"/>
      <w:marTop w:val="0"/>
      <w:marBottom w:val="0"/>
      <w:divBdr>
        <w:top w:val="none" w:sz="0" w:space="0" w:color="auto"/>
        <w:left w:val="none" w:sz="0" w:space="0" w:color="auto"/>
        <w:bottom w:val="none" w:sz="0" w:space="0" w:color="auto"/>
        <w:right w:val="none" w:sz="0" w:space="0" w:color="auto"/>
      </w:divBdr>
    </w:div>
    <w:div w:id="102042620">
      <w:bodyDiv w:val="1"/>
      <w:marLeft w:val="0"/>
      <w:marRight w:val="0"/>
      <w:marTop w:val="0"/>
      <w:marBottom w:val="0"/>
      <w:divBdr>
        <w:top w:val="none" w:sz="0" w:space="0" w:color="auto"/>
        <w:left w:val="none" w:sz="0" w:space="0" w:color="auto"/>
        <w:bottom w:val="none" w:sz="0" w:space="0" w:color="auto"/>
        <w:right w:val="none" w:sz="0" w:space="0" w:color="auto"/>
      </w:divBdr>
    </w:div>
    <w:div w:id="106124682">
      <w:bodyDiv w:val="1"/>
      <w:marLeft w:val="0"/>
      <w:marRight w:val="0"/>
      <w:marTop w:val="0"/>
      <w:marBottom w:val="0"/>
      <w:divBdr>
        <w:top w:val="none" w:sz="0" w:space="0" w:color="auto"/>
        <w:left w:val="none" w:sz="0" w:space="0" w:color="auto"/>
        <w:bottom w:val="none" w:sz="0" w:space="0" w:color="auto"/>
        <w:right w:val="none" w:sz="0" w:space="0" w:color="auto"/>
      </w:divBdr>
    </w:div>
    <w:div w:id="132217498">
      <w:bodyDiv w:val="1"/>
      <w:marLeft w:val="0"/>
      <w:marRight w:val="0"/>
      <w:marTop w:val="0"/>
      <w:marBottom w:val="0"/>
      <w:divBdr>
        <w:top w:val="none" w:sz="0" w:space="0" w:color="auto"/>
        <w:left w:val="none" w:sz="0" w:space="0" w:color="auto"/>
        <w:bottom w:val="none" w:sz="0" w:space="0" w:color="auto"/>
        <w:right w:val="none" w:sz="0" w:space="0" w:color="auto"/>
      </w:divBdr>
    </w:div>
    <w:div w:id="140385509">
      <w:bodyDiv w:val="1"/>
      <w:marLeft w:val="0"/>
      <w:marRight w:val="0"/>
      <w:marTop w:val="0"/>
      <w:marBottom w:val="0"/>
      <w:divBdr>
        <w:top w:val="none" w:sz="0" w:space="0" w:color="auto"/>
        <w:left w:val="none" w:sz="0" w:space="0" w:color="auto"/>
        <w:bottom w:val="none" w:sz="0" w:space="0" w:color="auto"/>
        <w:right w:val="none" w:sz="0" w:space="0" w:color="auto"/>
      </w:divBdr>
    </w:div>
    <w:div w:id="142358536">
      <w:bodyDiv w:val="1"/>
      <w:marLeft w:val="0"/>
      <w:marRight w:val="0"/>
      <w:marTop w:val="0"/>
      <w:marBottom w:val="0"/>
      <w:divBdr>
        <w:top w:val="none" w:sz="0" w:space="0" w:color="auto"/>
        <w:left w:val="none" w:sz="0" w:space="0" w:color="auto"/>
        <w:bottom w:val="none" w:sz="0" w:space="0" w:color="auto"/>
        <w:right w:val="none" w:sz="0" w:space="0" w:color="auto"/>
      </w:divBdr>
    </w:div>
    <w:div w:id="157041776">
      <w:bodyDiv w:val="1"/>
      <w:marLeft w:val="0"/>
      <w:marRight w:val="0"/>
      <w:marTop w:val="0"/>
      <w:marBottom w:val="0"/>
      <w:divBdr>
        <w:top w:val="none" w:sz="0" w:space="0" w:color="auto"/>
        <w:left w:val="none" w:sz="0" w:space="0" w:color="auto"/>
        <w:bottom w:val="none" w:sz="0" w:space="0" w:color="auto"/>
        <w:right w:val="none" w:sz="0" w:space="0" w:color="auto"/>
      </w:divBdr>
    </w:div>
    <w:div w:id="158274287">
      <w:bodyDiv w:val="1"/>
      <w:marLeft w:val="0"/>
      <w:marRight w:val="0"/>
      <w:marTop w:val="0"/>
      <w:marBottom w:val="0"/>
      <w:divBdr>
        <w:top w:val="none" w:sz="0" w:space="0" w:color="auto"/>
        <w:left w:val="none" w:sz="0" w:space="0" w:color="auto"/>
        <w:bottom w:val="none" w:sz="0" w:space="0" w:color="auto"/>
        <w:right w:val="none" w:sz="0" w:space="0" w:color="auto"/>
      </w:divBdr>
    </w:div>
    <w:div w:id="164127507">
      <w:bodyDiv w:val="1"/>
      <w:marLeft w:val="0"/>
      <w:marRight w:val="0"/>
      <w:marTop w:val="0"/>
      <w:marBottom w:val="0"/>
      <w:divBdr>
        <w:top w:val="none" w:sz="0" w:space="0" w:color="auto"/>
        <w:left w:val="none" w:sz="0" w:space="0" w:color="auto"/>
        <w:bottom w:val="none" w:sz="0" w:space="0" w:color="auto"/>
        <w:right w:val="none" w:sz="0" w:space="0" w:color="auto"/>
      </w:divBdr>
    </w:div>
    <w:div w:id="228922559">
      <w:bodyDiv w:val="1"/>
      <w:marLeft w:val="0"/>
      <w:marRight w:val="0"/>
      <w:marTop w:val="0"/>
      <w:marBottom w:val="0"/>
      <w:divBdr>
        <w:top w:val="none" w:sz="0" w:space="0" w:color="auto"/>
        <w:left w:val="none" w:sz="0" w:space="0" w:color="auto"/>
        <w:bottom w:val="none" w:sz="0" w:space="0" w:color="auto"/>
        <w:right w:val="none" w:sz="0" w:space="0" w:color="auto"/>
      </w:divBdr>
    </w:div>
    <w:div w:id="234555363">
      <w:bodyDiv w:val="1"/>
      <w:marLeft w:val="0"/>
      <w:marRight w:val="0"/>
      <w:marTop w:val="0"/>
      <w:marBottom w:val="0"/>
      <w:divBdr>
        <w:top w:val="none" w:sz="0" w:space="0" w:color="auto"/>
        <w:left w:val="none" w:sz="0" w:space="0" w:color="auto"/>
        <w:bottom w:val="none" w:sz="0" w:space="0" w:color="auto"/>
        <w:right w:val="none" w:sz="0" w:space="0" w:color="auto"/>
      </w:divBdr>
    </w:div>
    <w:div w:id="235558527">
      <w:bodyDiv w:val="1"/>
      <w:marLeft w:val="0"/>
      <w:marRight w:val="0"/>
      <w:marTop w:val="0"/>
      <w:marBottom w:val="0"/>
      <w:divBdr>
        <w:top w:val="none" w:sz="0" w:space="0" w:color="auto"/>
        <w:left w:val="none" w:sz="0" w:space="0" w:color="auto"/>
        <w:bottom w:val="none" w:sz="0" w:space="0" w:color="auto"/>
        <w:right w:val="none" w:sz="0" w:space="0" w:color="auto"/>
      </w:divBdr>
    </w:div>
    <w:div w:id="237908016">
      <w:bodyDiv w:val="1"/>
      <w:marLeft w:val="0"/>
      <w:marRight w:val="0"/>
      <w:marTop w:val="0"/>
      <w:marBottom w:val="0"/>
      <w:divBdr>
        <w:top w:val="none" w:sz="0" w:space="0" w:color="auto"/>
        <w:left w:val="none" w:sz="0" w:space="0" w:color="auto"/>
        <w:bottom w:val="none" w:sz="0" w:space="0" w:color="auto"/>
        <w:right w:val="none" w:sz="0" w:space="0" w:color="auto"/>
      </w:divBdr>
    </w:div>
    <w:div w:id="252781533">
      <w:bodyDiv w:val="1"/>
      <w:marLeft w:val="0"/>
      <w:marRight w:val="0"/>
      <w:marTop w:val="0"/>
      <w:marBottom w:val="0"/>
      <w:divBdr>
        <w:top w:val="none" w:sz="0" w:space="0" w:color="auto"/>
        <w:left w:val="none" w:sz="0" w:space="0" w:color="auto"/>
        <w:bottom w:val="none" w:sz="0" w:space="0" w:color="auto"/>
        <w:right w:val="none" w:sz="0" w:space="0" w:color="auto"/>
      </w:divBdr>
    </w:div>
    <w:div w:id="256641327">
      <w:bodyDiv w:val="1"/>
      <w:marLeft w:val="0"/>
      <w:marRight w:val="0"/>
      <w:marTop w:val="0"/>
      <w:marBottom w:val="0"/>
      <w:divBdr>
        <w:top w:val="none" w:sz="0" w:space="0" w:color="auto"/>
        <w:left w:val="none" w:sz="0" w:space="0" w:color="auto"/>
        <w:bottom w:val="none" w:sz="0" w:space="0" w:color="auto"/>
        <w:right w:val="none" w:sz="0" w:space="0" w:color="auto"/>
      </w:divBdr>
    </w:div>
    <w:div w:id="264461003">
      <w:bodyDiv w:val="1"/>
      <w:marLeft w:val="0"/>
      <w:marRight w:val="0"/>
      <w:marTop w:val="0"/>
      <w:marBottom w:val="0"/>
      <w:divBdr>
        <w:top w:val="none" w:sz="0" w:space="0" w:color="auto"/>
        <w:left w:val="none" w:sz="0" w:space="0" w:color="auto"/>
        <w:bottom w:val="none" w:sz="0" w:space="0" w:color="auto"/>
        <w:right w:val="none" w:sz="0" w:space="0" w:color="auto"/>
      </w:divBdr>
    </w:div>
    <w:div w:id="275259121">
      <w:bodyDiv w:val="1"/>
      <w:marLeft w:val="0"/>
      <w:marRight w:val="0"/>
      <w:marTop w:val="0"/>
      <w:marBottom w:val="0"/>
      <w:divBdr>
        <w:top w:val="none" w:sz="0" w:space="0" w:color="auto"/>
        <w:left w:val="none" w:sz="0" w:space="0" w:color="auto"/>
        <w:bottom w:val="none" w:sz="0" w:space="0" w:color="auto"/>
        <w:right w:val="none" w:sz="0" w:space="0" w:color="auto"/>
      </w:divBdr>
    </w:div>
    <w:div w:id="281035600">
      <w:bodyDiv w:val="1"/>
      <w:marLeft w:val="0"/>
      <w:marRight w:val="0"/>
      <w:marTop w:val="0"/>
      <w:marBottom w:val="0"/>
      <w:divBdr>
        <w:top w:val="none" w:sz="0" w:space="0" w:color="auto"/>
        <w:left w:val="none" w:sz="0" w:space="0" w:color="auto"/>
        <w:bottom w:val="none" w:sz="0" w:space="0" w:color="auto"/>
        <w:right w:val="none" w:sz="0" w:space="0" w:color="auto"/>
      </w:divBdr>
    </w:div>
    <w:div w:id="316694809">
      <w:bodyDiv w:val="1"/>
      <w:marLeft w:val="0"/>
      <w:marRight w:val="0"/>
      <w:marTop w:val="0"/>
      <w:marBottom w:val="0"/>
      <w:divBdr>
        <w:top w:val="none" w:sz="0" w:space="0" w:color="auto"/>
        <w:left w:val="none" w:sz="0" w:space="0" w:color="auto"/>
        <w:bottom w:val="none" w:sz="0" w:space="0" w:color="auto"/>
        <w:right w:val="none" w:sz="0" w:space="0" w:color="auto"/>
      </w:divBdr>
    </w:div>
    <w:div w:id="339546968">
      <w:bodyDiv w:val="1"/>
      <w:marLeft w:val="0"/>
      <w:marRight w:val="0"/>
      <w:marTop w:val="0"/>
      <w:marBottom w:val="0"/>
      <w:divBdr>
        <w:top w:val="none" w:sz="0" w:space="0" w:color="auto"/>
        <w:left w:val="none" w:sz="0" w:space="0" w:color="auto"/>
        <w:bottom w:val="none" w:sz="0" w:space="0" w:color="auto"/>
        <w:right w:val="none" w:sz="0" w:space="0" w:color="auto"/>
      </w:divBdr>
    </w:div>
    <w:div w:id="350649617">
      <w:bodyDiv w:val="1"/>
      <w:marLeft w:val="0"/>
      <w:marRight w:val="0"/>
      <w:marTop w:val="0"/>
      <w:marBottom w:val="0"/>
      <w:divBdr>
        <w:top w:val="none" w:sz="0" w:space="0" w:color="auto"/>
        <w:left w:val="none" w:sz="0" w:space="0" w:color="auto"/>
        <w:bottom w:val="none" w:sz="0" w:space="0" w:color="auto"/>
        <w:right w:val="none" w:sz="0" w:space="0" w:color="auto"/>
      </w:divBdr>
    </w:div>
    <w:div w:id="378942912">
      <w:bodyDiv w:val="1"/>
      <w:marLeft w:val="0"/>
      <w:marRight w:val="0"/>
      <w:marTop w:val="0"/>
      <w:marBottom w:val="0"/>
      <w:divBdr>
        <w:top w:val="none" w:sz="0" w:space="0" w:color="auto"/>
        <w:left w:val="none" w:sz="0" w:space="0" w:color="auto"/>
        <w:bottom w:val="none" w:sz="0" w:space="0" w:color="auto"/>
        <w:right w:val="none" w:sz="0" w:space="0" w:color="auto"/>
      </w:divBdr>
    </w:div>
    <w:div w:id="389623112">
      <w:bodyDiv w:val="1"/>
      <w:marLeft w:val="0"/>
      <w:marRight w:val="0"/>
      <w:marTop w:val="0"/>
      <w:marBottom w:val="0"/>
      <w:divBdr>
        <w:top w:val="none" w:sz="0" w:space="0" w:color="auto"/>
        <w:left w:val="none" w:sz="0" w:space="0" w:color="auto"/>
        <w:bottom w:val="none" w:sz="0" w:space="0" w:color="auto"/>
        <w:right w:val="none" w:sz="0" w:space="0" w:color="auto"/>
      </w:divBdr>
    </w:div>
    <w:div w:id="408505925">
      <w:bodyDiv w:val="1"/>
      <w:marLeft w:val="0"/>
      <w:marRight w:val="0"/>
      <w:marTop w:val="0"/>
      <w:marBottom w:val="0"/>
      <w:divBdr>
        <w:top w:val="none" w:sz="0" w:space="0" w:color="auto"/>
        <w:left w:val="none" w:sz="0" w:space="0" w:color="auto"/>
        <w:bottom w:val="none" w:sz="0" w:space="0" w:color="auto"/>
        <w:right w:val="none" w:sz="0" w:space="0" w:color="auto"/>
      </w:divBdr>
    </w:div>
    <w:div w:id="430858424">
      <w:bodyDiv w:val="1"/>
      <w:marLeft w:val="0"/>
      <w:marRight w:val="0"/>
      <w:marTop w:val="0"/>
      <w:marBottom w:val="0"/>
      <w:divBdr>
        <w:top w:val="none" w:sz="0" w:space="0" w:color="auto"/>
        <w:left w:val="none" w:sz="0" w:space="0" w:color="auto"/>
        <w:bottom w:val="none" w:sz="0" w:space="0" w:color="auto"/>
        <w:right w:val="none" w:sz="0" w:space="0" w:color="auto"/>
      </w:divBdr>
    </w:div>
    <w:div w:id="431821932">
      <w:bodyDiv w:val="1"/>
      <w:marLeft w:val="0"/>
      <w:marRight w:val="0"/>
      <w:marTop w:val="0"/>
      <w:marBottom w:val="0"/>
      <w:divBdr>
        <w:top w:val="none" w:sz="0" w:space="0" w:color="auto"/>
        <w:left w:val="none" w:sz="0" w:space="0" w:color="auto"/>
        <w:bottom w:val="none" w:sz="0" w:space="0" w:color="auto"/>
        <w:right w:val="none" w:sz="0" w:space="0" w:color="auto"/>
      </w:divBdr>
    </w:div>
    <w:div w:id="434986935">
      <w:bodyDiv w:val="1"/>
      <w:marLeft w:val="0"/>
      <w:marRight w:val="0"/>
      <w:marTop w:val="0"/>
      <w:marBottom w:val="0"/>
      <w:divBdr>
        <w:top w:val="none" w:sz="0" w:space="0" w:color="auto"/>
        <w:left w:val="none" w:sz="0" w:space="0" w:color="auto"/>
        <w:bottom w:val="none" w:sz="0" w:space="0" w:color="auto"/>
        <w:right w:val="none" w:sz="0" w:space="0" w:color="auto"/>
      </w:divBdr>
    </w:div>
    <w:div w:id="435712584">
      <w:bodyDiv w:val="1"/>
      <w:marLeft w:val="0"/>
      <w:marRight w:val="0"/>
      <w:marTop w:val="0"/>
      <w:marBottom w:val="0"/>
      <w:divBdr>
        <w:top w:val="none" w:sz="0" w:space="0" w:color="auto"/>
        <w:left w:val="none" w:sz="0" w:space="0" w:color="auto"/>
        <w:bottom w:val="none" w:sz="0" w:space="0" w:color="auto"/>
        <w:right w:val="none" w:sz="0" w:space="0" w:color="auto"/>
      </w:divBdr>
    </w:div>
    <w:div w:id="437799435">
      <w:bodyDiv w:val="1"/>
      <w:marLeft w:val="0"/>
      <w:marRight w:val="0"/>
      <w:marTop w:val="0"/>
      <w:marBottom w:val="0"/>
      <w:divBdr>
        <w:top w:val="none" w:sz="0" w:space="0" w:color="auto"/>
        <w:left w:val="none" w:sz="0" w:space="0" w:color="auto"/>
        <w:bottom w:val="none" w:sz="0" w:space="0" w:color="auto"/>
        <w:right w:val="none" w:sz="0" w:space="0" w:color="auto"/>
      </w:divBdr>
    </w:div>
    <w:div w:id="441266568">
      <w:bodyDiv w:val="1"/>
      <w:marLeft w:val="0"/>
      <w:marRight w:val="0"/>
      <w:marTop w:val="0"/>
      <w:marBottom w:val="0"/>
      <w:divBdr>
        <w:top w:val="none" w:sz="0" w:space="0" w:color="auto"/>
        <w:left w:val="none" w:sz="0" w:space="0" w:color="auto"/>
        <w:bottom w:val="none" w:sz="0" w:space="0" w:color="auto"/>
        <w:right w:val="none" w:sz="0" w:space="0" w:color="auto"/>
      </w:divBdr>
    </w:div>
    <w:div w:id="457341862">
      <w:bodyDiv w:val="1"/>
      <w:marLeft w:val="0"/>
      <w:marRight w:val="0"/>
      <w:marTop w:val="0"/>
      <w:marBottom w:val="0"/>
      <w:divBdr>
        <w:top w:val="none" w:sz="0" w:space="0" w:color="auto"/>
        <w:left w:val="none" w:sz="0" w:space="0" w:color="auto"/>
        <w:bottom w:val="none" w:sz="0" w:space="0" w:color="auto"/>
        <w:right w:val="none" w:sz="0" w:space="0" w:color="auto"/>
      </w:divBdr>
    </w:div>
    <w:div w:id="462581034">
      <w:bodyDiv w:val="1"/>
      <w:marLeft w:val="0"/>
      <w:marRight w:val="0"/>
      <w:marTop w:val="0"/>
      <w:marBottom w:val="0"/>
      <w:divBdr>
        <w:top w:val="none" w:sz="0" w:space="0" w:color="auto"/>
        <w:left w:val="none" w:sz="0" w:space="0" w:color="auto"/>
        <w:bottom w:val="none" w:sz="0" w:space="0" w:color="auto"/>
        <w:right w:val="none" w:sz="0" w:space="0" w:color="auto"/>
      </w:divBdr>
    </w:div>
    <w:div w:id="484784275">
      <w:bodyDiv w:val="1"/>
      <w:marLeft w:val="0"/>
      <w:marRight w:val="0"/>
      <w:marTop w:val="0"/>
      <w:marBottom w:val="0"/>
      <w:divBdr>
        <w:top w:val="none" w:sz="0" w:space="0" w:color="auto"/>
        <w:left w:val="none" w:sz="0" w:space="0" w:color="auto"/>
        <w:bottom w:val="none" w:sz="0" w:space="0" w:color="auto"/>
        <w:right w:val="none" w:sz="0" w:space="0" w:color="auto"/>
      </w:divBdr>
    </w:div>
    <w:div w:id="496925715">
      <w:bodyDiv w:val="1"/>
      <w:marLeft w:val="0"/>
      <w:marRight w:val="0"/>
      <w:marTop w:val="0"/>
      <w:marBottom w:val="0"/>
      <w:divBdr>
        <w:top w:val="none" w:sz="0" w:space="0" w:color="auto"/>
        <w:left w:val="none" w:sz="0" w:space="0" w:color="auto"/>
        <w:bottom w:val="none" w:sz="0" w:space="0" w:color="auto"/>
        <w:right w:val="none" w:sz="0" w:space="0" w:color="auto"/>
      </w:divBdr>
    </w:div>
    <w:div w:id="524058333">
      <w:bodyDiv w:val="1"/>
      <w:marLeft w:val="0"/>
      <w:marRight w:val="0"/>
      <w:marTop w:val="0"/>
      <w:marBottom w:val="0"/>
      <w:divBdr>
        <w:top w:val="none" w:sz="0" w:space="0" w:color="auto"/>
        <w:left w:val="none" w:sz="0" w:space="0" w:color="auto"/>
        <w:bottom w:val="none" w:sz="0" w:space="0" w:color="auto"/>
        <w:right w:val="none" w:sz="0" w:space="0" w:color="auto"/>
      </w:divBdr>
    </w:div>
    <w:div w:id="530187623">
      <w:bodyDiv w:val="1"/>
      <w:marLeft w:val="0"/>
      <w:marRight w:val="0"/>
      <w:marTop w:val="0"/>
      <w:marBottom w:val="0"/>
      <w:divBdr>
        <w:top w:val="none" w:sz="0" w:space="0" w:color="auto"/>
        <w:left w:val="none" w:sz="0" w:space="0" w:color="auto"/>
        <w:bottom w:val="none" w:sz="0" w:space="0" w:color="auto"/>
        <w:right w:val="none" w:sz="0" w:space="0" w:color="auto"/>
      </w:divBdr>
    </w:div>
    <w:div w:id="536234122">
      <w:bodyDiv w:val="1"/>
      <w:marLeft w:val="0"/>
      <w:marRight w:val="0"/>
      <w:marTop w:val="0"/>
      <w:marBottom w:val="0"/>
      <w:divBdr>
        <w:top w:val="none" w:sz="0" w:space="0" w:color="auto"/>
        <w:left w:val="none" w:sz="0" w:space="0" w:color="auto"/>
        <w:bottom w:val="none" w:sz="0" w:space="0" w:color="auto"/>
        <w:right w:val="none" w:sz="0" w:space="0" w:color="auto"/>
      </w:divBdr>
    </w:div>
    <w:div w:id="536435831">
      <w:bodyDiv w:val="1"/>
      <w:marLeft w:val="0"/>
      <w:marRight w:val="0"/>
      <w:marTop w:val="0"/>
      <w:marBottom w:val="0"/>
      <w:divBdr>
        <w:top w:val="none" w:sz="0" w:space="0" w:color="auto"/>
        <w:left w:val="none" w:sz="0" w:space="0" w:color="auto"/>
        <w:bottom w:val="none" w:sz="0" w:space="0" w:color="auto"/>
        <w:right w:val="none" w:sz="0" w:space="0" w:color="auto"/>
      </w:divBdr>
    </w:div>
    <w:div w:id="546649974">
      <w:bodyDiv w:val="1"/>
      <w:marLeft w:val="0"/>
      <w:marRight w:val="0"/>
      <w:marTop w:val="0"/>
      <w:marBottom w:val="0"/>
      <w:divBdr>
        <w:top w:val="none" w:sz="0" w:space="0" w:color="auto"/>
        <w:left w:val="none" w:sz="0" w:space="0" w:color="auto"/>
        <w:bottom w:val="none" w:sz="0" w:space="0" w:color="auto"/>
        <w:right w:val="none" w:sz="0" w:space="0" w:color="auto"/>
      </w:divBdr>
    </w:div>
    <w:div w:id="581991739">
      <w:bodyDiv w:val="1"/>
      <w:marLeft w:val="0"/>
      <w:marRight w:val="0"/>
      <w:marTop w:val="0"/>
      <w:marBottom w:val="0"/>
      <w:divBdr>
        <w:top w:val="none" w:sz="0" w:space="0" w:color="auto"/>
        <w:left w:val="none" w:sz="0" w:space="0" w:color="auto"/>
        <w:bottom w:val="none" w:sz="0" w:space="0" w:color="auto"/>
        <w:right w:val="none" w:sz="0" w:space="0" w:color="auto"/>
      </w:divBdr>
    </w:div>
    <w:div w:id="593517163">
      <w:bodyDiv w:val="1"/>
      <w:marLeft w:val="0"/>
      <w:marRight w:val="0"/>
      <w:marTop w:val="0"/>
      <w:marBottom w:val="0"/>
      <w:divBdr>
        <w:top w:val="none" w:sz="0" w:space="0" w:color="auto"/>
        <w:left w:val="none" w:sz="0" w:space="0" w:color="auto"/>
        <w:bottom w:val="none" w:sz="0" w:space="0" w:color="auto"/>
        <w:right w:val="none" w:sz="0" w:space="0" w:color="auto"/>
      </w:divBdr>
    </w:div>
    <w:div w:id="603221434">
      <w:bodyDiv w:val="1"/>
      <w:marLeft w:val="0"/>
      <w:marRight w:val="0"/>
      <w:marTop w:val="0"/>
      <w:marBottom w:val="0"/>
      <w:divBdr>
        <w:top w:val="none" w:sz="0" w:space="0" w:color="auto"/>
        <w:left w:val="none" w:sz="0" w:space="0" w:color="auto"/>
        <w:bottom w:val="none" w:sz="0" w:space="0" w:color="auto"/>
        <w:right w:val="none" w:sz="0" w:space="0" w:color="auto"/>
      </w:divBdr>
    </w:div>
    <w:div w:id="610010171">
      <w:bodyDiv w:val="1"/>
      <w:marLeft w:val="0"/>
      <w:marRight w:val="0"/>
      <w:marTop w:val="0"/>
      <w:marBottom w:val="0"/>
      <w:divBdr>
        <w:top w:val="none" w:sz="0" w:space="0" w:color="auto"/>
        <w:left w:val="none" w:sz="0" w:space="0" w:color="auto"/>
        <w:bottom w:val="none" w:sz="0" w:space="0" w:color="auto"/>
        <w:right w:val="none" w:sz="0" w:space="0" w:color="auto"/>
      </w:divBdr>
    </w:div>
    <w:div w:id="657728069">
      <w:bodyDiv w:val="1"/>
      <w:marLeft w:val="0"/>
      <w:marRight w:val="0"/>
      <w:marTop w:val="0"/>
      <w:marBottom w:val="0"/>
      <w:divBdr>
        <w:top w:val="none" w:sz="0" w:space="0" w:color="auto"/>
        <w:left w:val="none" w:sz="0" w:space="0" w:color="auto"/>
        <w:bottom w:val="none" w:sz="0" w:space="0" w:color="auto"/>
        <w:right w:val="none" w:sz="0" w:space="0" w:color="auto"/>
      </w:divBdr>
    </w:div>
    <w:div w:id="686056146">
      <w:bodyDiv w:val="1"/>
      <w:marLeft w:val="0"/>
      <w:marRight w:val="0"/>
      <w:marTop w:val="0"/>
      <w:marBottom w:val="0"/>
      <w:divBdr>
        <w:top w:val="none" w:sz="0" w:space="0" w:color="auto"/>
        <w:left w:val="none" w:sz="0" w:space="0" w:color="auto"/>
        <w:bottom w:val="none" w:sz="0" w:space="0" w:color="auto"/>
        <w:right w:val="none" w:sz="0" w:space="0" w:color="auto"/>
      </w:divBdr>
    </w:div>
    <w:div w:id="698092396">
      <w:bodyDiv w:val="1"/>
      <w:marLeft w:val="0"/>
      <w:marRight w:val="0"/>
      <w:marTop w:val="0"/>
      <w:marBottom w:val="0"/>
      <w:divBdr>
        <w:top w:val="none" w:sz="0" w:space="0" w:color="auto"/>
        <w:left w:val="none" w:sz="0" w:space="0" w:color="auto"/>
        <w:bottom w:val="none" w:sz="0" w:space="0" w:color="auto"/>
        <w:right w:val="none" w:sz="0" w:space="0" w:color="auto"/>
      </w:divBdr>
    </w:div>
    <w:div w:id="700859948">
      <w:bodyDiv w:val="1"/>
      <w:marLeft w:val="0"/>
      <w:marRight w:val="0"/>
      <w:marTop w:val="0"/>
      <w:marBottom w:val="0"/>
      <w:divBdr>
        <w:top w:val="none" w:sz="0" w:space="0" w:color="auto"/>
        <w:left w:val="none" w:sz="0" w:space="0" w:color="auto"/>
        <w:bottom w:val="none" w:sz="0" w:space="0" w:color="auto"/>
        <w:right w:val="none" w:sz="0" w:space="0" w:color="auto"/>
      </w:divBdr>
    </w:div>
    <w:div w:id="709305886">
      <w:bodyDiv w:val="1"/>
      <w:marLeft w:val="0"/>
      <w:marRight w:val="0"/>
      <w:marTop w:val="0"/>
      <w:marBottom w:val="0"/>
      <w:divBdr>
        <w:top w:val="none" w:sz="0" w:space="0" w:color="auto"/>
        <w:left w:val="none" w:sz="0" w:space="0" w:color="auto"/>
        <w:bottom w:val="none" w:sz="0" w:space="0" w:color="auto"/>
        <w:right w:val="none" w:sz="0" w:space="0" w:color="auto"/>
      </w:divBdr>
    </w:div>
    <w:div w:id="753086279">
      <w:bodyDiv w:val="1"/>
      <w:marLeft w:val="0"/>
      <w:marRight w:val="0"/>
      <w:marTop w:val="0"/>
      <w:marBottom w:val="0"/>
      <w:divBdr>
        <w:top w:val="none" w:sz="0" w:space="0" w:color="auto"/>
        <w:left w:val="none" w:sz="0" w:space="0" w:color="auto"/>
        <w:bottom w:val="none" w:sz="0" w:space="0" w:color="auto"/>
        <w:right w:val="none" w:sz="0" w:space="0" w:color="auto"/>
      </w:divBdr>
    </w:div>
    <w:div w:id="754863629">
      <w:bodyDiv w:val="1"/>
      <w:marLeft w:val="0"/>
      <w:marRight w:val="0"/>
      <w:marTop w:val="0"/>
      <w:marBottom w:val="0"/>
      <w:divBdr>
        <w:top w:val="none" w:sz="0" w:space="0" w:color="auto"/>
        <w:left w:val="none" w:sz="0" w:space="0" w:color="auto"/>
        <w:bottom w:val="none" w:sz="0" w:space="0" w:color="auto"/>
        <w:right w:val="none" w:sz="0" w:space="0" w:color="auto"/>
      </w:divBdr>
    </w:div>
    <w:div w:id="756446054">
      <w:bodyDiv w:val="1"/>
      <w:marLeft w:val="0"/>
      <w:marRight w:val="0"/>
      <w:marTop w:val="0"/>
      <w:marBottom w:val="0"/>
      <w:divBdr>
        <w:top w:val="none" w:sz="0" w:space="0" w:color="auto"/>
        <w:left w:val="none" w:sz="0" w:space="0" w:color="auto"/>
        <w:bottom w:val="none" w:sz="0" w:space="0" w:color="auto"/>
        <w:right w:val="none" w:sz="0" w:space="0" w:color="auto"/>
      </w:divBdr>
    </w:div>
    <w:div w:id="759176002">
      <w:bodyDiv w:val="1"/>
      <w:marLeft w:val="0"/>
      <w:marRight w:val="0"/>
      <w:marTop w:val="0"/>
      <w:marBottom w:val="0"/>
      <w:divBdr>
        <w:top w:val="none" w:sz="0" w:space="0" w:color="auto"/>
        <w:left w:val="none" w:sz="0" w:space="0" w:color="auto"/>
        <w:bottom w:val="none" w:sz="0" w:space="0" w:color="auto"/>
        <w:right w:val="none" w:sz="0" w:space="0" w:color="auto"/>
      </w:divBdr>
    </w:div>
    <w:div w:id="771587204">
      <w:bodyDiv w:val="1"/>
      <w:marLeft w:val="0"/>
      <w:marRight w:val="0"/>
      <w:marTop w:val="0"/>
      <w:marBottom w:val="0"/>
      <w:divBdr>
        <w:top w:val="none" w:sz="0" w:space="0" w:color="auto"/>
        <w:left w:val="none" w:sz="0" w:space="0" w:color="auto"/>
        <w:bottom w:val="none" w:sz="0" w:space="0" w:color="auto"/>
        <w:right w:val="none" w:sz="0" w:space="0" w:color="auto"/>
      </w:divBdr>
    </w:div>
    <w:div w:id="803623779">
      <w:bodyDiv w:val="1"/>
      <w:marLeft w:val="0"/>
      <w:marRight w:val="0"/>
      <w:marTop w:val="0"/>
      <w:marBottom w:val="0"/>
      <w:divBdr>
        <w:top w:val="none" w:sz="0" w:space="0" w:color="auto"/>
        <w:left w:val="none" w:sz="0" w:space="0" w:color="auto"/>
        <w:bottom w:val="none" w:sz="0" w:space="0" w:color="auto"/>
        <w:right w:val="none" w:sz="0" w:space="0" w:color="auto"/>
      </w:divBdr>
    </w:div>
    <w:div w:id="805507129">
      <w:bodyDiv w:val="1"/>
      <w:marLeft w:val="0"/>
      <w:marRight w:val="0"/>
      <w:marTop w:val="0"/>
      <w:marBottom w:val="0"/>
      <w:divBdr>
        <w:top w:val="none" w:sz="0" w:space="0" w:color="auto"/>
        <w:left w:val="none" w:sz="0" w:space="0" w:color="auto"/>
        <w:bottom w:val="none" w:sz="0" w:space="0" w:color="auto"/>
        <w:right w:val="none" w:sz="0" w:space="0" w:color="auto"/>
      </w:divBdr>
    </w:div>
    <w:div w:id="819616206">
      <w:bodyDiv w:val="1"/>
      <w:marLeft w:val="0"/>
      <w:marRight w:val="0"/>
      <w:marTop w:val="0"/>
      <w:marBottom w:val="0"/>
      <w:divBdr>
        <w:top w:val="none" w:sz="0" w:space="0" w:color="auto"/>
        <w:left w:val="none" w:sz="0" w:space="0" w:color="auto"/>
        <w:bottom w:val="none" w:sz="0" w:space="0" w:color="auto"/>
        <w:right w:val="none" w:sz="0" w:space="0" w:color="auto"/>
      </w:divBdr>
    </w:div>
    <w:div w:id="842400877">
      <w:bodyDiv w:val="1"/>
      <w:marLeft w:val="0"/>
      <w:marRight w:val="0"/>
      <w:marTop w:val="0"/>
      <w:marBottom w:val="0"/>
      <w:divBdr>
        <w:top w:val="none" w:sz="0" w:space="0" w:color="auto"/>
        <w:left w:val="none" w:sz="0" w:space="0" w:color="auto"/>
        <w:bottom w:val="none" w:sz="0" w:space="0" w:color="auto"/>
        <w:right w:val="none" w:sz="0" w:space="0" w:color="auto"/>
      </w:divBdr>
    </w:div>
    <w:div w:id="846596148">
      <w:bodyDiv w:val="1"/>
      <w:marLeft w:val="0"/>
      <w:marRight w:val="0"/>
      <w:marTop w:val="0"/>
      <w:marBottom w:val="0"/>
      <w:divBdr>
        <w:top w:val="none" w:sz="0" w:space="0" w:color="auto"/>
        <w:left w:val="none" w:sz="0" w:space="0" w:color="auto"/>
        <w:bottom w:val="none" w:sz="0" w:space="0" w:color="auto"/>
        <w:right w:val="none" w:sz="0" w:space="0" w:color="auto"/>
      </w:divBdr>
    </w:div>
    <w:div w:id="871571411">
      <w:bodyDiv w:val="1"/>
      <w:marLeft w:val="0"/>
      <w:marRight w:val="0"/>
      <w:marTop w:val="0"/>
      <w:marBottom w:val="0"/>
      <w:divBdr>
        <w:top w:val="none" w:sz="0" w:space="0" w:color="auto"/>
        <w:left w:val="none" w:sz="0" w:space="0" w:color="auto"/>
        <w:bottom w:val="none" w:sz="0" w:space="0" w:color="auto"/>
        <w:right w:val="none" w:sz="0" w:space="0" w:color="auto"/>
      </w:divBdr>
    </w:div>
    <w:div w:id="875047283">
      <w:bodyDiv w:val="1"/>
      <w:marLeft w:val="0"/>
      <w:marRight w:val="0"/>
      <w:marTop w:val="0"/>
      <w:marBottom w:val="0"/>
      <w:divBdr>
        <w:top w:val="none" w:sz="0" w:space="0" w:color="auto"/>
        <w:left w:val="none" w:sz="0" w:space="0" w:color="auto"/>
        <w:bottom w:val="none" w:sz="0" w:space="0" w:color="auto"/>
        <w:right w:val="none" w:sz="0" w:space="0" w:color="auto"/>
      </w:divBdr>
    </w:div>
    <w:div w:id="921989220">
      <w:bodyDiv w:val="1"/>
      <w:marLeft w:val="0"/>
      <w:marRight w:val="0"/>
      <w:marTop w:val="0"/>
      <w:marBottom w:val="0"/>
      <w:divBdr>
        <w:top w:val="none" w:sz="0" w:space="0" w:color="auto"/>
        <w:left w:val="none" w:sz="0" w:space="0" w:color="auto"/>
        <w:bottom w:val="none" w:sz="0" w:space="0" w:color="auto"/>
        <w:right w:val="none" w:sz="0" w:space="0" w:color="auto"/>
      </w:divBdr>
    </w:div>
    <w:div w:id="961181842">
      <w:bodyDiv w:val="1"/>
      <w:marLeft w:val="0"/>
      <w:marRight w:val="0"/>
      <w:marTop w:val="0"/>
      <w:marBottom w:val="0"/>
      <w:divBdr>
        <w:top w:val="none" w:sz="0" w:space="0" w:color="auto"/>
        <w:left w:val="none" w:sz="0" w:space="0" w:color="auto"/>
        <w:bottom w:val="none" w:sz="0" w:space="0" w:color="auto"/>
        <w:right w:val="none" w:sz="0" w:space="0" w:color="auto"/>
      </w:divBdr>
    </w:div>
    <w:div w:id="966664570">
      <w:bodyDiv w:val="1"/>
      <w:marLeft w:val="0"/>
      <w:marRight w:val="0"/>
      <w:marTop w:val="0"/>
      <w:marBottom w:val="0"/>
      <w:divBdr>
        <w:top w:val="none" w:sz="0" w:space="0" w:color="auto"/>
        <w:left w:val="none" w:sz="0" w:space="0" w:color="auto"/>
        <w:bottom w:val="none" w:sz="0" w:space="0" w:color="auto"/>
        <w:right w:val="none" w:sz="0" w:space="0" w:color="auto"/>
      </w:divBdr>
    </w:div>
    <w:div w:id="972561430">
      <w:bodyDiv w:val="1"/>
      <w:marLeft w:val="0"/>
      <w:marRight w:val="0"/>
      <w:marTop w:val="0"/>
      <w:marBottom w:val="0"/>
      <w:divBdr>
        <w:top w:val="none" w:sz="0" w:space="0" w:color="auto"/>
        <w:left w:val="none" w:sz="0" w:space="0" w:color="auto"/>
        <w:bottom w:val="none" w:sz="0" w:space="0" w:color="auto"/>
        <w:right w:val="none" w:sz="0" w:space="0" w:color="auto"/>
      </w:divBdr>
    </w:div>
    <w:div w:id="976647655">
      <w:bodyDiv w:val="1"/>
      <w:marLeft w:val="0"/>
      <w:marRight w:val="0"/>
      <w:marTop w:val="0"/>
      <w:marBottom w:val="0"/>
      <w:divBdr>
        <w:top w:val="none" w:sz="0" w:space="0" w:color="auto"/>
        <w:left w:val="none" w:sz="0" w:space="0" w:color="auto"/>
        <w:bottom w:val="none" w:sz="0" w:space="0" w:color="auto"/>
        <w:right w:val="none" w:sz="0" w:space="0" w:color="auto"/>
      </w:divBdr>
    </w:div>
    <w:div w:id="978069708">
      <w:bodyDiv w:val="1"/>
      <w:marLeft w:val="0"/>
      <w:marRight w:val="0"/>
      <w:marTop w:val="0"/>
      <w:marBottom w:val="0"/>
      <w:divBdr>
        <w:top w:val="none" w:sz="0" w:space="0" w:color="auto"/>
        <w:left w:val="none" w:sz="0" w:space="0" w:color="auto"/>
        <w:bottom w:val="none" w:sz="0" w:space="0" w:color="auto"/>
        <w:right w:val="none" w:sz="0" w:space="0" w:color="auto"/>
      </w:divBdr>
    </w:div>
    <w:div w:id="997927476">
      <w:bodyDiv w:val="1"/>
      <w:marLeft w:val="0"/>
      <w:marRight w:val="0"/>
      <w:marTop w:val="0"/>
      <w:marBottom w:val="0"/>
      <w:divBdr>
        <w:top w:val="none" w:sz="0" w:space="0" w:color="auto"/>
        <w:left w:val="none" w:sz="0" w:space="0" w:color="auto"/>
        <w:bottom w:val="none" w:sz="0" w:space="0" w:color="auto"/>
        <w:right w:val="none" w:sz="0" w:space="0" w:color="auto"/>
      </w:divBdr>
    </w:div>
    <w:div w:id="1015376039">
      <w:bodyDiv w:val="1"/>
      <w:marLeft w:val="0"/>
      <w:marRight w:val="0"/>
      <w:marTop w:val="0"/>
      <w:marBottom w:val="0"/>
      <w:divBdr>
        <w:top w:val="none" w:sz="0" w:space="0" w:color="auto"/>
        <w:left w:val="none" w:sz="0" w:space="0" w:color="auto"/>
        <w:bottom w:val="none" w:sz="0" w:space="0" w:color="auto"/>
        <w:right w:val="none" w:sz="0" w:space="0" w:color="auto"/>
      </w:divBdr>
    </w:div>
    <w:div w:id="1016006438">
      <w:bodyDiv w:val="1"/>
      <w:marLeft w:val="0"/>
      <w:marRight w:val="0"/>
      <w:marTop w:val="0"/>
      <w:marBottom w:val="0"/>
      <w:divBdr>
        <w:top w:val="none" w:sz="0" w:space="0" w:color="auto"/>
        <w:left w:val="none" w:sz="0" w:space="0" w:color="auto"/>
        <w:bottom w:val="none" w:sz="0" w:space="0" w:color="auto"/>
        <w:right w:val="none" w:sz="0" w:space="0" w:color="auto"/>
      </w:divBdr>
    </w:div>
    <w:div w:id="1016467613">
      <w:bodyDiv w:val="1"/>
      <w:marLeft w:val="0"/>
      <w:marRight w:val="0"/>
      <w:marTop w:val="0"/>
      <w:marBottom w:val="0"/>
      <w:divBdr>
        <w:top w:val="none" w:sz="0" w:space="0" w:color="auto"/>
        <w:left w:val="none" w:sz="0" w:space="0" w:color="auto"/>
        <w:bottom w:val="none" w:sz="0" w:space="0" w:color="auto"/>
        <w:right w:val="none" w:sz="0" w:space="0" w:color="auto"/>
      </w:divBdr>
    </w:div>
    <w:div w:id="1044713889">
      <w:bodyDiv w:val="1"/>
      <w:marLeft w:val="0"/>
      <w:marRight w:val="0"/>
      <w:marTop w:val="0"/>
      <w:marBottom w:val="0"/>
      <w:divBdr>
        <w:top w:val="none" w:sz="0" w:space="0" w:color="auto"/>
        <w:left w:val="none" w:sz="0" w:space="0" w:color="auto"/>
        <w:bottom w:val="none" w:sz="0" w:space="0" w:color="auto"/>
        <w:right w:val="none" w:sz="0" w:space="0" w:color="auto"/>
      </w:divBdr>
    </w:div>
    <w:div w:id="1053236792">
      <w:bodyDiv w:val="1"/>
      <w:marLeft w:val="0"/>
      <w:marRight w:val="0"/>
      <w:marTop w:val="0"/>
      <w:marBottom w:val="0"/>
      <w:divBdr>
        <w:top w:val="none" w:sz="0" w:space="0" w:color="auto"/>
        <w:left w:val="none" w:sz="0" w:space="0" w:color="auto"/>
        <w:bottom w:val="none" w:sz="0" w:space="0" w:color="auto"/>
        <w:right w:val="none" w:sz="0" w:space="0" w:color="auto"/>
      </w:divBdr>
    </w:div>
    <w:div w:id="1056322386">
      <w:bodyDiv w:val="1"/>
      <w:marLeft w:val="0"/>
      <w:marRight w:val="0"/>
      <w:marTop w:val="0"/>
      <w:marBottom w:val="0"/>
      <w:divBdr>
        <w:top w:val="none" w:sz="0" w:space="0" w:color="auto"/>
        <w:left w:val="none" w:sz="0" w:space="0" w:color="auto"/>
        <w:bottom w:val="none" w:sz="0" w:space="0" w:color="auto"/>
        <w:right w:val="none" w:sz="0" w:space="0" w:color="auto"/>
      </w:divBdr>
    </w:div>
    <w:div w:id="1075250494">
      <w:bodyDiv w:val="1"/>
      <w:marLeft w:val="0"/>
      <w:marRight w:val="0"/>
      <w:marTop w:val="0"/>
      <w:marBottom w:val="0"/>
      <w:divBdr>
        <w:top w:val="none" w:sz="0" w:space="0" w:color="auto"/>
        <w:left w:val="none" w:sz="0" w:space="0" w:color="auto"/>
        <w:bottom w:val="none" w:sz="0" w:space="0" w:color="auto"/>
        <w:right w:val="none" w:sz="0" w:space="0" w:color="auto"/>
      </w:divBdr>
    </w:div>
    <w:div w:id="1077046723">
      <w:bodyDiv w:val="1"/>
      <w:marLeft w:val="0"/>
      <w:marRight w:val="0"/>
      <w:marTop w:val="0"/>
      <w:marBottom w:val="0"/>
      <w:divBdr>
        <w:top w:val="none" w:sz="0" w:space="0" w:color="auto"/>
        <w:left w:val="none" w:sz="0" w:space="0" w:color="auto"/>
        <w:bottom w:val="none" w:sz="0" w:space="0" w:color="auto"/>
        <w:right w:val="none" w:sz="0" w:space="0" w:color="auto"/>
      </w:divBdr>
    </w:div>
    <w:div w:id="1087340305">
      <w:bodyDiv w:val="1"/>
      <w:marLeft w:val="0"/>
      <w:marRight w:val="0"/>
      <w:marTop w:val="0"/>
      <w:marBottom w:val="0"/>
      <w:divBdr>
        <w:top w:val="none" w:sz="0" w:space="0" w:color="auto"/>
        <w:left w:val="none" w:sz="0" w:space="0" w:color="auto"/>
        <w:bottom w:val="none" w:sz="0" w:space="0" w:color="auto"/>
        <w:right w:val="none" w:sz="0" w:space="0" w:color="auto"/>
      </w:divBdr>
    </w:div>
    <w:div w:id="1099790938">
      <w:bodyDiv w:val="1"/>
      <w:marLeft w:val="0"/>
      <w:marRight w:val="0"/>
      <w:marTop w:val="0"/>
      <w:marBottom w:val="0"/>
      <w:divBdr>
        <w:top w:val="none" w:sz="0" w:space="0" w:color="auto"/>
        <w:left w:val="none" w:sz="0" w:space="0" w:color="auto"/>
        <w:bottom w:val="none" w:sz="0" w:space="0" w:color="auto"/>
        <w:right w:val="none" w:sz="0" w:space="0" w:color="auto"/>
      </w:divBdr>
    </w:div>
    <w:div w:id="1122187482">
      <w:bodyDiv w:val="1"/>
      <w:marLeft w:val="0"/>
      <w:marRight w:val="0"/>
      <w:marTop w:val="0"/>
      <w:marBottom w:val="0"/>
      <w:divBdr>
        <w:top w:val="none" w:sz="0" w:space="0" w:color="auto"/>
        <w:left w:val="none" w:sz="0" w:space="0" w:color="auto"/>
        <w:bottom w:val="none" w:sz="0" w:space="0" w:color="auto"/>
        <w:right w:val="none" w:sz="0" w:space="0" w:color="auto"/>
      </w:divBdr>
    </w:div>
    <w:div w:id="1127233541">
      <w:bodyDiv w:val="1"/>
      <w:marLeft w:val="0"/>
      <w:marRight w:val="0"/>
      <w:marTop w:val="0"/>
      <w:marBottom w:val="0"/>
      <w:divBdr>
        <w:top w:val="none" w:sz="0" w:space="0" w:color="auto"/>
        <w:left w:val="none" w:sz="0" w:space="0" w:color="auto"/>
        <w:bottom w:val="none" w:sz="0" w:space="0" w:color="auto"/>
        <w:right w:val="none" w:sz="0" w:space="0" w:color="auto"/>
      </w:divBdr>
    </w:div>
    <w:div w:id="1133250915">
      <w:bodyDiv w:val="1"/>
      <w:marLeft w:val="0"/>
      <w:marRight w:val="0"/>
      <w:marTop w:val="0"/>
      <w:marBottom w:val="0"/>
      <w:divBdr>
        <w:top w:val="none" w:sz="0" w:space="0" w:color="auto"/>
        <w:left w:val="none" w:sz="0" w:space="0" w:color="auto"/>
        <w:bottom w:val="none" w:sz="0" w:space="0" w:color="auto"/>
        <w:right w:val="none" w:sz="0" w:space="0" w:color="auto"/>
      </w:divBdr>
    </w:div>
    <w:div w:id="1180850778">
      <w:bodyDiv w:val="1"/>
      <w:marLeft w:val="0"/>
      <w:marRight w:val="0"/>
      <w:marTop w:val="0"/>
      <w:marBottom w:val="0"/>
      <w:divBdr>
        <w:top w:val="none" w:sz="0" w:space="0" w:color="auto"/>
        <w:left w:val="none" w:sz="0" w:space="0" w:color="auto"/>
        <w:bottom w:val="none" w:sz="0" w:space="0" w:color="auto"/>
        <w:right w:val="none" w:sz="0" w:space="0" w:color="auto"/>
      </w:divBdr>
    </w:div>
    <w:div w:id="1185483017">
      <w:bodyDiv w:val="1"/>
      <w:marLeft w:val="0"/>
      <w:marRight w:val="0"/>
      <w:marTop w:val="0"/>
      <w:marBottom w:val="0"/>
      <w:divBdr>
        <w:top w:val="none" w:sz="0" w:space="0" w:color="auto"/>
        <w:left w:val="none" w:sz="0" w:space="0" w:color="auto"/>
        <w:bottom w:val="none" w:sz="0" w:space="0" w:color="auto"/>
        <w:right w:val="none" w:sz="0" w:space="0" w:color="auto"/>
      </w:divBdr>
    </w:div>
    <w:div w:id="1220701918">
      <w:bodyDiv w:val="1"/>
      <w:marLeft w:val="0"/>
      <w:marRight w:val="0"/>
      <w:marTop w:val="0"/>
      <w:marBottom w:val="0"/>
      <w:divBdr>
        <w:top w:val="none" w:sz="0" w:space="0" w:color="auto"/>
        <w:left w:val="none" w:sz="0" w:space="0" w:color="auto"/>
        <w:bottom w:val="none" w:sz="0" w:space="0" w:color="auto"/>
        <w:right w:val="none" w:sz="0" w:space="0" w:color="auto"/>
      </w:divBdr>
    </w:div>
    <w:div w:id="1221359159">
      <w:bodyDiv w:val="1"/>
      <w:marLeft w:val="0"/>
      <w:marRight w:val="0"/>
      <w:marTop w:val="0"/>
      <w:marBottom w:val="0"/>
      <w:divBdr>
        <w:top w:val="none" w:sz="0" w:space="0" w:color="auto"/>
        <w:left w:val="none" w:sz="0" w:space="0" w:color="auto"/>
        <w:bottom w:val="none" w:sz="0" w:space="0" w:color="auto"/>
        <w:right w:val="none" w:sz="0" w:space="0" w:color="auto"/>
      </w:divBdr>
    </w:div>
    <w:div w:id="1230458668">
      <w:bodyDiv w:val="1"/>
      <w:marLeft w:val="0"/>
      <w:marRight w:val="0"/>
      <w:marTop w:val="0"/>
      <w:marBottom w:val="0"/>
      <w:divBdr>
        <w:top w:val="none" w:sz="0" w:space="0" w:color="auto"/>
        <w:left w:val="none" w:sz="0" w:space="0" w:color="auto"/>
        <w:bottom w:val="none" w:sz="0" w:space="0" w:color="auto"/>
        <w:right w:val="none" w:sz="0" w:space="0" w:color="auto"/>
      </w:divBdr>
    </w:div>
    <w:div w:id="1258754600">
      <w:bodyDiv w:val="1"/>
      <w:marLeft w:val="0"/>
      <w:marRight w:val="0"/>
      <w:marTop w:val="0"/>
      <w:marBottom w:val="0"/>
      <w:divBdr>
        <w:top w:val="none" w:sz="0" w:space="0" w:color="auto"/>
        <w:left w:val="none" w:sz="0" w:space="0" w:color="auto"/>
        <w:bottom w:val="none" w:sz="0" w:space="0" w:color="auto"/>
        <w:right w:val="none" w:sz="0" w:space="0" w:color="auto"/>
      </w:divBdr>
    </w:div>
    <w:div w:id="1262227826">
      <w:bodyDiv w:val="1"/>
      <w:marLeft w:val="0"/>
      <w:marRight w:val="0"/>
      <w:marTop w:val="0"/>
      <w:marBottom w:val="0"/>
      <w:divBdr>
        <w:top w:val="none" w:sz="0" w:space="0" w:color="auto"/>
        <w:left w:val="none" w:sz="0" w:space="0" w:color="auto"/>
        <w:bottom w:val="none" w:sz="0" w:space="0" w:color="auto"/>
        <w:right w:val="none" w:sz="0" w:space="0" w:color="auto"/>
      </w:divBdr>
    </w:div>
    <w:div w:id="1263370024">
      <w:bodyDiv w:val="1"/>
      <w:marLeft w:val="0"/>
      <w:marRight w:val="0"/>
      <w:marTop w:val="0"/>
      <w:marBottom w:val="0"/>
      <w:divBdr>
        <w:top w:val="none" w:sz="0" w:space="0" w:color="auto"/>
        <w:left w:val="none" w:sz="0" w:space="0" w:color="auto"/>
        <w:bottom w:val="none" w:sz="0" w:space="0" w:color="auto"/>
        <w:right w:val="none" w:sz="0" w:space="0" w:color="auto"/>
      </w:divBdr>
    </w:div>
    <w:div w:id="1294099808">
      <w:bodyDiv w:val="1"/>
      <w:marLeft w:val="0"/>
      <w:marRight w:val="0"/>
      <w:marTop w:val="0"/>
      <w:marBottom w:val="0"/>
      <w:divBdr>
        <w:top w:val="none" w:sz="0" w:space="0" w:color="auto"/>
        <w:left w:val="none" w:sz="0" w:space="0" w:color="auto"/>
        <w:bottom w:val="none" w:sz="0" w:space="0" w:color="auto"/>
        <w:right w:val="none" w:sz="0" w:space="0" w:color="auto"/>
      </w:divBdr>
    </w:div>
    <w:div w:id="1327055773">
      <w:bodyDiv w:val="1"/>
      <w:marLeft w:val="0"/>
      <w:marRight w:val="0"/>
      <w:marTop w:val="0"/>
      <w:marBottom w:val="0"/>
      <w:divBdr>
        <w:top w:val="none" w:sz="0" w:space="0" w:color="auto"/>
        <w:left w:val="none" w:sz="0" w:space="0" w:color="auto"/>
        <w:bottom w:val="none" w:sz="0" w:space="0" w:color="auto"/>
        <w:right w:val="none" w:sz="0" w:space="0" w:color="auto"/>
      </w:divBdr>
    </w:div>
    <w:div w:id="1330137791">
      <w:bodyDiv w:val="1"/>
      <w:marLeft w:val="0"/>
      <w:marRight w:val="0"/>
      <w:marTop w:val="0"/>
      <w:marBottom w:val="0"/>
      <w:divBdr>
        <w:top w:val="none" w:sz="0" w:space="0" w:color="auto"/>
        <w:left w:val="none" w:sz="0" w:space="0" w:color="auto"/>
        <w:bottom w:val="none" w:sz="0" w:space="0" w:color="auto"/>
        <w:right w:val="none" w:sz="0" w:space="0" w:color="auto"/>
      </w:divBdr>
    </w:div>
    <w:div w:id="1339455932">
      <w:bodyDiv w:val="1"/>
      <w:marLeft w:val="0"/>
      <w:marRight w:val="0"/>
      <w:marTop w:val="0"/>
      <w:marBottom w:val="0"/>
      <w:divBdr>
        <w:top w:val="none" w:sz="0" w:space="0" w:color="auto"/>
        <w:left w:val="none" w:sz="0" w:space="0" w:color="auto"/>
        <w:bottom w:val="none" w:sz="0" w:space="0" w:color="auto"/>
        <w:right w:val="none" w:sz="0" w:space="0" w:color="auto"/>
      </w:divBdr>
    </w:div>
    <w:div w:id="1386222697">
      <w:bodyDiv w:val="1"/>
      <w:marLeft w:val="0"/>
      <w:marRight w:val="0"/>
      <w:marTop w:val="0"/>
      <w:marBottom w:val="0"/>
      <w:divBdr>
        <w:top w:val="none" w:sz="0" w:space="0" w:color="auto"/>
        <w:left w:val="none" w:sz="0" w:space="0" w:color="auto"/>
        <w:bottom w:val="none" w:sz="0" w:space="0" w:color="auto"/>
        <w:right w:val="none" w:sz="0" w:space="0" w:color="auto"/>
      </w:divBdr>
    </w:div>
    <w:div w:id="1389302727">
      <w:bodyDiv w:val="1"/>
      <w:marLeft w:val="0"/>
      <w:marRight w:val="0"/>
      <w:marTop w:val="0"/>
      <w:marBottom w:val="0"/>
      <w:divBdr>
        <w:top w:val="none" w:sz="0" w:space="0" w:color="auto"/>
        <w:left w:val="none" w:sz="0" w:space="0" w:color="auto"/>
        <w:bottom w:val="none" w:sz="0" w:space="0" w:color="auto"/>
        <w:right w:val="none" w:sz="0" w:space="0" w:color="auto"/>
      </w:divBdr>
    </w:div>
    <w:div w:id="1389769977">
      <w:bodyDiv w:val="1"/>
      <w:marLeft w:val="0"/>
      <w:marRight w:val="0"/>
      <w:marTop w:val="0"/>
      <w:marBottom w:val="0"/>
      <w:divBdr>
        <w:top w:val="none" w:sz="0" w:space="0" w:color="auto"/>
        <w:left w:val="none" w:sz="0" w:space="0" w:color="auto"/>
        <w:bottom w:val="none" w:sz="0" w:space="0" w:color="auto"/>
        <w:right w:val="none" w:sz="0" w:space="0" w:color="auto"/>
      </w:divBdr>
    </w:div>
    <w:div w:id="1390373564">
      <w:bodyDiv w:val="1"/>
      <w:marLeft w:val="0"/>
      <w:marRight w:val="0"/>
      <w:marTop w:val="0"/>
      <w:marBottom w:val="0"/>
      <w:divBdr>
        <w:top w:val="none" w:sz="0" w:space="0" w:color="auto"/>
        <w:left w:val="none" w:sz="0" w:space="0" w:color="auto"/>
        <w:bottom w:val="none" w:sz="0" w:space="0" w:color="auto"/>
        <w:right w:val="none" w:sz="0" w:space="0" w:color="auto"/>
      </w:divBdr>
    </w:div>
    <w:div w:id="1395741910">
      <w:bodyDiv w:val="1"/>
      <w:marLeft w:val="0"/>
      <w:marRight w:val="0"/>
      <w:marTop w:val="0"/>
      <w:marBottom w:val="0"/>
      <w:divBdr>
        <w:top w:val="none" w:sz="0" w:space="0" w:color="auto"/>
        <w:left w:val="none" w:sz="0" w:space="0" w:color="auto"/>
        <w:bottom w:val="none" w:sz="0" w:space="0" w:color="auto"/>
        <w:right w:val="none" w:sz="0" w:space="0" w:color="auto"/>
      </w:divBdr>
    </w:div>
    <w:div w:id="1407728946">
      <w:bodyDiv w:val="1"/>
      <w:marLeft w:val="0"/>
      <w:marRight w:val="0"/>
      <w:marTop w:val="0"/>
      <w:marBottom w:val="0"/>
      <w:divBdr>
        <w:top w:val="none" w:sz="0" w:space="0" w:color="auto"/>
        <w:left w:val="none" w:sz="0" w:space="0" w:color="auto"/>
        <w:bottom w:val="none" w:sz="0" w:space="0" w:color="auto"/>
        <w:right w:val="none" w:sz="0" w:space="0" w:color="auto"/>
      </w:divBdr>
    </w:div>
    <w:div w:id="1426607095">
      <w:bodyDiv w:val="1"/>
      <w:marLeft w:val="0"/>
      <w:marRight w:val="0"/>
      <w:marTop w:val="0"/>
      <w:marBottom w:val="0"/>
      <w:divBdr>
        <w:top w:val="none" w:sz="0" w:space="0" w:color="auto"/>
        <w:left w:val="none" w:sz="0" w:space="0" w:color="auto"/>
        <w:bottom w:val="none" w:sz="0" w:space="0" w:color="auto"/>
        <w:right w:val="none" w:sz="0" w:space="0" w:color="auto"/>
      </w:divBdr>
    </w:div>
    <w:div w:id="1427117029">
      <w:bodyDiv w:val="1"/>
      <w:marLeft w:val="0"/>
      <w:marRight w:val="0"/>
      <w:marTop w:val="0"/>
      <w:marBottom w:val="0"/>
      <w:divBdr>
        <w:top w:val="none" w:sz="0" w:space="0" w:color="auto"/>
        <w:left w:val="none" w:sz="0" w:space="0" w:color="auto"/>
        <w:bottom w:val="none" w:sz="0" w:space="0" w:color="auto"/>
        <w:right w:val="none" w:sz="0" w:space="0" w:color="auto"/>
      </w:divBdr>
    </w:div>
    <w:div w:id="1454787784">
      <w:bodyDiv w:val="1"/>
      <w:marLeft w:val="0"/>
      <w:marRight w:val="0"/>
      <w:marTop w:val="0"/>
      <w:marBottom w:val="0"/>
      <w:divBdr>
        <w:top w:val="none" w:sz="0" w:space="0" w:color="auto"/>
        <w:left w:val="none" w:sz="0" w:space="0" w:color="auto"/>
        <w:bottom w:val="none" w:sz="0" w:space="0" w:color="auto"/>
        <w:right w:val="none" w:sz="0" w:space="0" w:color="auto"/>
      </w:divBdr>
    </w:div>
    <w:div w:id="1466000799">
      <w:bodyDiv w:val="1"/>
      <w:marLeft w:val="0"/>
      <w:marRight w:val="0"/>
      <w:marTop w:val="0"/>
      <w:marBottom w:val="0"/>
      <w:divBdr>
        <w:top w:val="none" w:sz="0" w:space="0" w:color="auto"/>
        <w:left w:val="none" w:sz="0" w:space="0" w:color="auto"/>
        <w:bottom w:val="none" w:sz="0" w:space="0" w:color="auto"/>
        <w:right w:val="none" w:sz="0" w:space="0" w:color="auto"/>
      </w:divBdr>
    </w:div>
    <w:div w:id="1495563600">
      <w:bodyDiv w:val="1"/>
      <w:marLeft w:val="0"/>
      <w:marRight w:val="0"/>
      <w:marTop w:val="0"/>
      <w:marBottom w:val="0"/>
      <w:divBdr>
        <w:top w:val="none" w:sz="0" w:space="0" w:color="auto"/>
        <w:left w:val="none" w:sz="0" w:space="0" w:color="auto"/>
        <w:bottom w:val="none" w:sz="0" w:space="0" w:color="auto"/>
        <w:right w:val="none" w:sz="0" w:space="0" w:color="auto"/>
      </w:divBdr>
    </w:div>
    <w:div w:id="1496066184">
      <w:bodyDiv w:val="1"/>
      <w:marLeft w:val="0"/>
      <w:marRight w:val="0"/>
      <w:marTop w:val="0"/>
      <w:marBottom w:val="0"/>
      <w:divBdr>
        <w:top w:val="none" w:sz="0" w:space="0" w:color="auto"/>
        <w:left w:val="none" w:sz="0" w:space="0" w:color="auto"/>
        <w:bottom w:val="none" w:sz="0" w:space="0" w:color="auto"/>
        <w:right w:val="none" w:sz="0" w:space="0" w:color="auto"/>
      </w:divBdr>
    </w:div>
    <w:div w:id="1499467944">
      <w:bodyDiv w:val="1"/>
      <w:marLeft w:val="0"/>
      <w:marRight w:val="0"/>
      <w:marTop w:val="0"/>
      <w:marBottom w:val="0"/>
      <w:divBdr>
        <w:top w:val="none" w:sz="0" w:space="0" w:color="auto"/>
        <w:left w:val="none" w:sz="0" w:space="0" w:color="auto"/>
        <w:bottom w:val="none" w:sz="0" w:space="0" w:color="auto"/>
        <w:right w:val="none" w:sz="0" w:space="0" w:color="auto"/>
      </w:divBdr>
    </w:div>
    <w:div w:id="1500190055">
      <w:bodyDiv w:val="1"/>
      <w:marLeft w:val="0"/>
      <w:marRight w:val="0"/>
      <w:marTop w:val="0"/>
      <w:marBottom w:val="0"/>
      <w:divBdr>
        <w:top w:val="none" w:sz="0" w:space="0" w:color="auto"/>
        <w:left w:val="none" w:sz="0" w:space="0" w:color="auto"/>
        <w:bottom w:val="none" w:sz="0" w:space="0" w:color="auto"/>
        <w:right w:val="none" w:sz="0" w:space="0" w:color="auto"/>
      </w:divBdr>
    </w:div>
    <w:div w:id="1508785839">
      <w:bodyDiv w:val="1"/>
      <w:marLeft w:val="0"/>
      <w:marRight w:val="0"/>
      <w:marTop w:val="0"/>
      <w:marBottom w:val="0"/>
      <w:divBdr>
        <w:top w:val="none" w:sz="0" w:space="0" w:color="auto"/>
        <w:left w:val="none" w:sz="0" w:space="0" w:color="auto"/>
        <w:bottom w:val="none" w:sz="0" w:space="0" w:color="auto"/>
        <w:right w:val="none" w:sz="0" w:space="0" w:color="auto"/>
      </w:divBdr>
    </w:div>
    <w:div w:id="1539704528">
      <w:bodyDiv w:val="1"/>
      <w:marLeft w:val="0"/>
      <w:marRight w:val="0"/>
      <w:marTop w:val="0"/>
      <w:marBottom w:val="0"/>
      <w:divBdr>
        <w:top w:val="none" w:sz="0" w:space="0" w:color="auto"/>
        <w:left w:val="none" w:sz="0" w:space="0" w:color="auto"/>
        <w:bottom w:val="none" w:sz="0" w:space="0" w:color="auto"/>
        <w:right w:val="none" w:sz="0" w:space="0" w:color="auto"/>
      </w:divBdr>
    </w:div>
    <w:div w:id="1597834055">
      <w:bodyDiv w:val="1"/>
      <w:marLeft w:val="0"/>
      <w:marRight w:val="0"/>
      <w:marTop w:val="0"/>
      <w:marBottom w:val="0"/>
      <w:divBdr>
        <w:top w:val="none" w:sz="0" w:space="0" w:color="auto"/>
        <w:left w:val="none" w:sz="0" w:space="0" w:color="auto"/>
        <w:bottom w:val="none" w:sz="0" w:space="0" w:color="auto"/>
        <w:right w:val="none" w:sz="0" w:space="0" w:color="auto"/>
      </w:divBdr>
    </w:div>
    <w:div w:id="1602763819">
      <w:bodyDiv w:val="1"/>
      <w:marLeft w:val="0"/>
      <w:marRight w:val="0"/>
      <w:marTop w:val="0"/>
      <w:marBottom w:val="0"/>
      <w:divBdr>
        <w:top w:val="none" w:sz="0" w:space="0" w:color="auto"/>
        <w:left w:val="none" w:sz="0" w:space="0" w:color="auto"/>
        <w:bottom w:val="none" w:sz="0" w:space="0" w:color="auto"/>
        <w:right w:val="none" w:sz="0" w:space="0" w:color="auto"/>
      </w:divBdr>
    </w:div>
    <w:div w:id="1610433401">
      <w:bodyDiv w:val="1"/>
      <w:marLeft w:val="0"/>
      <w:marRight w:val="0"/>
      <w:marTop w:val="0"/>
      <w:marBottom w:val="0"/>
      <w:divBdr>
        <w:top w:val="none" w:sz="0" w:space="0" w:color="auto"/>
        <w:left w:val="none" w:sz="0" w:space="0" w:color="auto"/>
        <w:bottom w:val="none" w:sz="0" w:space="0" w:color="auto"/>
        <w:right w:val="none" w:sz="0" w:space="0" w:color="auto"/>
      </w:divBdr>
    </w:div>
    <w:div w:id="1620986380">
      <w:bodyDiv w:val="1"/>
      <w:marLeft w:val="0"/>
      <w:marRight w:val="0"/>
      <w:marTop w:val="0"/>
      <w:marBottom w:val="0"/>
      <w:divBdr>
        <w:top w:val="none" w:sz="0" w:space="0" w:color="auto"/>
        <w:left w:val="none" w:sz="0" w:space="0" w:color="auto"/>
        <w:bottom w:val="none" w:sz="0" w:space="0" w:color="auto"/>
        <w:right w:val="none" w:sz="0" w:space="0" w:color="auto"/>
      </w:divBdr>
    </w:div>
    <w:div w:id="1642349892">
      <w:bodyDiv w:val="1"/>
      <w:marLeft w:val="0"/>
      <w:marRight w:val="0"/>
      <w:marTop w:val="0"/>
      <w:marBottom w:val="0"/>
      <w:divBdr>
        <w:top w:val="none" w:sz="0" w:space="0" w:color="auto"/>
        <w:left w:val="none" w:sz="0" w:space="0" w:color="auto"/>
        <w:bottom w:val="none" w:sz="0" w:space="0" w:color="auto"/>
        <w:right w:val="none" w:sz="0" w:space="0" w:color="auto"/>
      </w:divBdr>
    </w:div>
    <w:div w:id="1683316293">
      <w:bodyDiv w:val="1"/>
      <w:marLeft w:val="0"/>
      <w:marRight w:val="0"/>
      <w:marTop w:val="0"/>
      <w:marBottom w:val="0"/>
      <w:divBdr>
        <w:top w:val="none" w:sz="0" w:space="0" w:color="auto"/>
        <w:left w:val="none" w:sz="0" w:space="0" w:color="auto"/>
        <w:bottom w:val="none" w:sz="0" w:space="0" w:color="auto"/>
        <w:right w:val="none" w:sz="0" w:space="0" w:color="auto"/>
      </w:divBdr>
    </w:div>
    <w:div w:id="1692686610">
      <w:bodyDiv w:val="1"/>
      <w:marLeft w:val="0"/>
      <w:marRight w:val="0"/>
      <w:marTop w:val="0"/>
      <w:marBottom w:val="0"/>
      <w:divBdr>
        <w:top w:val="none" w:sz="0" w:space="0" w:color="auto"/>
        <w:left w:val="none" w:sz="0" w:space="0" w:color="auto"/>
        <w:bottom w:val="none" w:sz="0" w:space="0" w:color="auto"/>
        <w:right w:val="none" w:sz="0" w:space="0" w:color="auto"/>
      </w:divBdr>
    </w:div>
    <w:div w:id="1702583438">
      <w:bodyDiv w:val="1"/>
      <w:marLeft w:val="0"/>
      <w:marRight w:val="0"/>
      <w:marTop w:val="0"/>
      <w:marBottom w:val="0"/>
      <w:divBdr>
        <w:top w:val="none" w:sz="0" w:space="0" w:color="auto"/>
        <w:left w:val="none" w:sz="0" w:space="0" w:color="auto"/>
        <w:bottom w:val="none" w:sz="0" w:space="0" w:color="auto"/>
        <w:right w:val="none" w:sz="0" w:space="0" w:color="auto"/>
      </w:divBdr>
    </w:div>
    <w:div w:id="1715109422">
      <w:bodyDiv w:val="1"/>
      <w:marLeft w:val="0"/>
      <w:marRight w:val="0"/>
      <w:marTop w:val="0"/>
      <w:marBottom w:val="0"/>
      <w:divBdr>
        <w:top w:val="none" w:sz="0" w:space="0" w:color="auto"/>
        <w:left w:val="none" w:sz="0" w:space="0" w:color="auto"/>
        <w:bottom w:val="none" w:sz="0" w:space="0" w:color="auto"/>
        <w:right w:val="none" w:sz="0" w:space="0" w:color="auto"/>
      </w:divBdr>
    </w:div>
    <w:div w:id="1728918669">
      <w:bodyDiv w:val="1"/>
      <w:marLeft w:val="0"/>
      <w:marRight w:val="0"/>
      <w:marTop w:val="0"/>
      <w:marBottom w:val="0"/>
      <w:divBdr>
        <w:top w:val="none" w:sz="0" w:space="0" w:color="auto"/>
        <w:left w:val="none" w:sz="0" w:space="0" w:color="auto"/>
        <w:bottom w:val="none" w:sz="0" w:space="0" w:color="auto"/>
        <w:right w:val="none" w:sz="0" w:space="0" w:color="auto"/>
      </w:divBdr>
    </w:div>
    <w:div w:id="1745907407">
      <w:bodyDiv w:val="1"/>
      <w:marLeft w:val="0"/>
      <w:marRight w:val="0"/>
      <w:marTop w:val="0"/>
      <w:marBottom w:val="0"/>
      <w:divBdr>
        <w:top w:val="none" w:sz="0" w:space="0" w:color="auto"/>
        <w:left w:val="none" w:sz="0" w:space="0" w:color="auto"/>
        <w:bottom w:val="none" w:sz="0" w:space="0" w:color="auto"/>
        <w:right w:val="none" w:sz="0" w:space="0" w:color="auto"/>
      </w:divBdr>
    </w:div>
    <w:div w:id="1747726645">
      <w:bodyDiv w:val="1"/>
      <w:marLeft w:val="0"/>
      <w:marRight w:val="0"/>
      <w:marTop w:val="0"/>
      <w:marBottom w:val="0"/>
      <w:divBdr>
        <w:top w:val="none" w:sz="0" w:space="0" w:color="auto"/>
        <w:left w:val="none" w:sz="0" w:space="0" w:color="auto"/>
        <w:bottom w:val="none" w:sz="0" w:space="0" w:color="auto"/>
        <w:right w:val="none" w:sz="0" w:space="0" w:color="auto"/>
      </w:divBdr>
    </w:div>
    <w:div w:id="1747923254">
      <w:bodyDiv w:val="1"/>
      <w:marLeft w:val="0"/>
      <w:marRight w:val="0"/>
      <w:marTop w:val="0"/>
      <w:marBottom w:val="0"/>
      <w:divBdr>
        <w:top w:val="none" w:sz="0" w:space="0" w:color="auto"/>
        <w:left w:val="none" w:sz="0" w:space="0" w:color="auto"/>
        <w:bottom w:val="none" w:sz="0" w:space="0" w:color="auto"/>
        <w:right w:val="none" w:sz="0" w:space="0" w:color="auto"/>
      </w:divBdr>
    </w:div>
    <w:div w:id="1750925702">
      <w:bodyDiv w:val="1"/>
      <w:marLeft w:val="0"/>
      <w:marRight w:val="0"/>
      <w:marTop w:val="0"/>
      <w:marBottom w:val="0"/>
      <w:divBdr>
        <w:top w:val="none" w:sz="0" w:space="0" w:color="auto"/>
        <w:left w:val="none" w:sz="0" w:space="0" w:color="auto"/>
        <w:bottom w:val="none" w:sz="0" w:space="0" w:color="auto"/>
        <w:right w:val="none" w:sz="0" w:space="0" w:color="auto"/>
      </w:divBdr>
    </w:div>
    <w:div w:id="1756517702">
      <w:bodyDiv w:val="1"/>
      <w:marLeft w:val="0"/>
      <w:marRight w:val="0"/>
      <w:marTop w:val="0"/>
      <w:marBottom w:val="0"/>
      <w:divBdr>
        <w:top w:val="none" w:sz="0" w:space="0" w:color="auto"/>
        <w:left w:val="none" w:sz="0" w:space="0" w:color="auto"/>
        <w:bottom w:val="none" w:sz="0" w:space="0" w:color="auto"/>
        <w:right w:val="none" w:sz="0" w:space="0" w:color="auto"/>
      </w:divBdr>
    </w:div>
    <w:div w:id="1779988449">
      <w:bodyDiv w:val="1"/>
      <w:marLeft w:val="0"/>
      <w:marRight w:val="0"/>
      <w:marTop w:val="0"/>
      <w:marBottom w:val="0"/>
      <w:divBdr>
        <w:top w:val="none" w:sz="0" w:space="0" w:color="auto"/>
        <w:left w:val="none" w:sz="0" w:space="0" w:color="auto"/>
        <w:bottom w:val="none" w:sz="0" w:space="0" w:color="auto"/>
        <w:right w:val="none" w:sz="0" w:space="0" w:color="auto"/>
      </w:divBdr>
    </w:div>
    <w:div w:id="1822888202">
      <w:bodyDiv w:val="1"/>
      <w:marLeft w:val="0"/>
      <w:marRight w:val="0"/>
      <w:marTop w:val="0"/>
      <w:marBottom w:val="0"/>
      <w:divBdr>
        <w:top w:val="none" w:sz="0" w:space="0" w:color="auto"/>
        <w:left w:val="none" w:sz="0" w:space="0" w:color="auto"/>
        <w:bottom w:val="none" w:sz="0" w:space="0" w:color="auto"/>
        <w:right w:val="none" w:sz="0" w:space="0" w:color="auto"/>
      </w:divBdr>
    </w:div>
    <w:div w:id="1838181154">
      <w:bodyDiv w:val="1"/>
      <w:marLeft w:val="0"/>
      <w:marRight w:val="0"/>
      <w:marTop w:val="0"/>
      <w:marBottom w:val="0"/>
      <w:divBdr>
        <w:top w:val="none" w:sz="0" w:space="0" w:color="auto"/>
        <w:left w:val="none" w:sz="0" w:space="0" w:color="auto"/>
        <w:bottom w:val="none" w:sz="0" w:space="0" w:color="auto"/>
        <w:right w:val="none" w:sz="0" w:space="0" w:color="auto"/>
      </w:divBdr>
    </w:div>
    <w:div w:id="1847206781">
      <w:bodyDiv w:val="1"/>
      <w:marLeft w:val="0"/>
      <w:marRight w:val="0"/>
      <w:marTop w:val="0"/>
      <w:marBottom w:val="0"/>
      <w:divBdr>
        <w:top w:val="none" w:sz="0" w:space="0" w:color="auto"/>
        <w:left w:val="none" w:sz="0" w:space="0" w:color="auto"/>
        <w:bottom w:val="none" w:sz="0" w:space="0" w:color="auto"/>
        <w:right w:val="none" w:sz="0" w:space="0" w:color="auto"/>
      </w:divBdr>
    </w:div>
    <w:div w:id="1854801807">
      <w:bodyDiv w:val="1"/>
      <w:marLeft w:val="0"/>
      <w:marRight w:val="0"/>
      <w:marTop w:val="0"/>
      <w:marBottom w:val="0"/>
      <w:divBdr>
        <w:top w:val="none" w:sz="0" w:space="0" w:color="auto"/>
        <w:left w:val="none" w:sz="0" w:space="0" w:color="auto"/>
        <w:bottom w:val="none" w:sz="0" w:space="0" w:color="auto"/>
        <w:right w:val="none" w:sz="0" w:space="0" w:color="auto"/>
      </w:divBdr>
    </w:div>
    <w:div w:id="1864172892">
      <w:bodyDiv w:val="1"/>
      <w:marLeft w:val="0"/>
      <w:marRight w:val="0"/>
      <w:marTop w:val="0"/>
      <w:marBottom w:val="0"/>
      <w:divBdr>
        <w:top w:val="none" w:sz="0" w:space="0" w:color="auto"/>
        <w:left w:val="none" w:sz="0" w:space="0" w:color="auto"/>
        <w:bottom w:val="none" w:sz="0" w:space="0" w:color="auto"/>
        <w:right w:val="none" w:sz="0" w:space="0" w:color="auto"/>
      </w:divBdr>
    </w:div>
    <w:div w:id="1868330185">
      <w:bodyDiv w:val="1"/>
      <w:marLeft w:val="0"/>
      <w:marRight w:val="0"/>
      <w:marTop w:val="0"/>
      <w:marBottom w:val="0"/>
      <w:divBdr>
        <w:top w:val="none" w:sz="0" w:space="0" w:color="auto"/>
        <w:left w:val="none" w:sz="0" w:space="0" w:color="auto"/>
        <w:bottom w:val="none" w:sz="0" w:space="0" w:color="auto"/>
        <w:right w:val="none" w:sz="0" w:space="0" w:color="auto"/>
      </w:divBdr>
    </w:div>
    <w:div w:id="1881935751">
      <w:bodyDiv w:val="1"/>
      <w:marLeft w:val="0"/>
      <w:marRight w:val="0"/>
      <w:marTop w:val="0"/>
      <w:marBottom w:val="0"/>
      <w:divBdr>
        <w:top w:val="none" w:sz="0" w:space="0" w:color="auto"/>
        <w:left w:val="none" w:sz="0" w:space="0" w:color="auto"/>
        <w:bottom w:val="none" w:sz="0" w:space="0" w:color="auto"/>
        <w:right w:val="none" w:sz="0" w:space="0" w:color="auto"/>
      </w:divBdr>
    </w:div>
    <w:div w:id="1900363491">
      <w:bodyDiv w:val="1"/>
      <w:marLeft w:val="0"/>
      <w:marRight w:val="0"/>
      <w:marTop w:val="0"/>
      <w:marBottom w:val="0"/>
      <w:divBdr>
        <w:top w:val="none" w:sz="0" w:space="0" w:color="auto"/>
        <w:left w:val="none" w:sz="0" w:space="0" w:color="auto"/>
        <w:bottom w:val="none" w:sz="0" w:space="0" w:color="auto"/>
        <w:right w:val="none" w:sz="0" w:space="0" w:color="auto"/>
      </w:divBdr>
    </w:div>
    <w:div w:id="1924678696">
      <w:bodyDiv w:val="1"/>
      <w:marLeft w:val="0"/>
      <w:marRight w:val="0"/>
      <w:marTop w:val="0"/>
      <w:marBottom w:val="0"/>
      <w:divBdr>
        <w:top w:val="none" w:sz="0" w:space="0" w:color="auto"/>
        <w:left w:val="none" w:sz="0" w:space="0" w:color="auto"/>
        <w:bottom w:val="none" w:sz="0" w:space="0" w:color="auto"/>
        <w:right w:val="none" w:sz="0" w:space="0" w:color="auto"/>
      </w:divBdr>
    </w:div>
    <w:div w:id="1934625198">
      <w:bodyDiv w:val="1"/>
      <w:marLeft w:val="0"/>
      <w:marRight w:val="0"/>
      <w:marTop w:val="0"/>
      <w:marBottom w:val="0"/>
      <w:divBdr>
        <w:top w:val="none" w:sz="0" w:space="0" w:color="auto"/>
        <w:left w:val="none" w:sz="0" w:space="0" w:color="auto"/>
        <w:bottom w:val="none" w:sz="0" w:space="0" w:color="auto"/>
        <w:right w:val="none" w:sz="0" w:space="0" w:color="auto"/>
      </w:divBdr>
    </w:div>
    <w:div w:id="1936403919">
      <w:bodyDiv w:val="1"/>
      <w:marLeft w:val="0"/>
      <w:marRight w:val="0"/>
      <w:marTop w:val="0"/>
      <w:marBottom w:val="0"/>
      <w:divBdr>
        <w:top w:val="none" w:sz="0" w:space="0" w:color="auto"/>
        <w:left w:val="none" w:sz="0" w:space="0" w:color="auto"/>
        <w:bottom w:val="none" w:sz="0" w:space="0" w:color="auto"/>
        <w:right w:val="none" w:sz="0" w:space="0" w:color="auto"/>
      </w:divBdr>
    </w:div>
    <w:div w:id="1942561928">
      <w:bodyDiv w:val="1"/>
      <w:marLeft w:val="0"/>
      <w:marRight w:val="0"/>
      <w:marTop w:val="0"/>
      <w:marBottom w:val="0"/>
      <w:divBdr>
        <w:top w:val="none" w:sz="0" w:space="0" w:color="auto"/>
        <w:left w:val="none" w:sz="0" w:space="0" w:color="auto"/>
        <w:bottom w:val="none" w:sz="0" w:space="0" w:color="auto"/>
        <w:right w:val="none" w:sz="0" w:space="0" w:color="auto"/>
      </w:divBdr>
    </w:div>
    <w:div w:id="1954090765">
      <w:bodyDiv w:val="1"/>
      <w:marLeft w:val="0"/>
      <w:marRight w:val="0"/>
      <w:marTop w:val="0"/>
      <w:marBottom w:val="0"/>
      <w:divBdr>
        <w:top w:val="none" w:sz="0" w:space="0" w:color="auto"/>
        <w:left w:val="none" w:sz="0" w:space="0" w:color="auto"/>
        <w:bottom w:val="none" w:sz="0" w:space="0" w:color="auto"/>
        <w:right w:val="none" w:sz="0" w:space="0" w:color="auto"/>
      </w:divBdr>
    </w:div>
    <w:div w:id="1961833780">
      <w:bodyDiv w:val="1"/>
      <w:marLeft w:val="0"/>
      <w:marRight w:val="0"/>
      <w:marTop w:val="0"/>
      <w:marBottom w:val="0"/>
      <w:divBdr>
        <w:top w:val="none" w:sz="0" w:space="0" w:color="auto"/>
        <w:left w:val="none" w:sz="0" w:space="0" w:color="auto"/>
        <w:bottom w:val="none" w:sz="0" w:space="0" w:color="auto"/>
        <w:right w:val="none" w:sz="0" w:space="0" w:color="auto"/>
      </w:divBdr>
    </w:div>
    <w:div w:id="1962689922">
      <w:bodyDiv w:val="1"/>
      <w:marLeft w:val="0"/>
      <w:marRight w:val="0"/>
      <w:marTop w:val="0"/>
      <w:marBottom w:val="0"/>
      <w:divBdr>
        <w:top w:val="none" w:sz="0" w:space="0" w:color="auto"/>
        <w:left w:val="none" w:sz="0" w:space="0" w:color="auto"/>
        <w:bottom w:val="none" w:sz="0" w:space="0" w:color="auto"/>
        <w:right w:val="none" w:sz="0" w:space="0" w:color="auto"/>
      </w:divBdr>
    </w:div>
    <w:div w:id="1965042272">
      <w:bodyDiv w:val="1"/>
      <w:marLeft w:val="0"/>
      <w:marRight w:val="0"/>
      <w:marTop w:val="0"/>
      <w:marBottom w:val="0"/>
      <w:divBdr>
        <w:top w:val="none" w:sz="0" w:space="0" w:color="auto"/>
        <w:left w:val="none" w:sz="0" w:space="0" w:color="auto"/>
        <w:bottom w:val="none" w:sz="0" w:space="0" w:color="auto"/>
        <w:right w:val="none" w:sz="0" w:space="0" w:color="auto"/>
      </w:divBdr>
    </w:div>
    <w:div w:id="1982267589">
      <w:bodyDiv w:val="1"/>
      <w:marLeft w:val="0"/>
      <w:marRight w:val="0"/>
      <w:marTop w:val="0"/>
      <w:marBottom w:val="0"/>
      <w:divBdr>
        <w:top w:val="none" w:sz="0" w:space="0" w:color="auto"/>
        <w:left w:val="none" w:sz="0" w:space="0" w:color="auto"/>
        <w:bottom w:val="none" w:sz="0" w:space="0" w:color="auto"/>
        <w:right w:val="none" w:sz="0" w:space="0" w:color="auto"/>
      </w:divBdr>
    </w:div>
    <w:div w:id="1983145976">
      <w:bodyDiv w:val="1"/>
      <w:marLeft w:val="0"/>
      <w:marRight w:val="0"/>
      <w:marTop w:val="0"/>
      <w:marBottom w:val="0"/>
      <w:divBdr>
        <w:top w:val="none" w:sz="0" w:space="0" w:color="auto"/>
        <w:left w:val="none" w:sz="0" w:space="0" w:color="auto"/>
        <w:bottom w:val="none" w:sz="0" w:space="0" w:color="auto"/>
        <w:right w:val="none" w:sz="0" w:space="0" w:color="auto"/>
      </w:divBdr>
    </w:div>
    <w:div w:id="2001620599">
      <w:bodyDiv w:val="1"/>
      <w:marLeft w:val="0"/>
      <w:marRight w:val="0"/>
      <w:marTop w:val="0"/>
      <w:marBottom w:val="0"/>
      <w:divBdr>
        <w:top w:val="none" w:sz="0" w:space="0" w:color="auto"/>
        <w:left w:val="none" w:sz="0" w:space="0" w:color="auto"/>
        <w:bottom w:val="none" w:sz="0" w:space="0" w:color="auto"/>
        <w:right w:val="none" w:sz="0" w:space="0" w:color="auto"/>
      </w:divBdr>
    </w:div>
    <w:div w:id="2042626375">
      <w:bodyDiv w:val="1"/>
      <w:marLeft w:val="0"/>
      <w:marRight w:val="0"/>
      <w:marTop w:val="0"/>
      <w:marBottom w:val="0"/>
      <w:divBdr>
        <w:top w:val="none" w:sz="0" w:space="0" w:color="auto"/>
        <w:left w:val="none" w:sz="0" w:space="0" w:color="auto"/>
        <w:bottom w:val="none" w:sz="0" w:space="0" w:color="auto"/>
        <w:right w:val="none" w:sz="0" w:space="0" w:color="auto"/>
      </w:divBdr>
    </w:div>
    <w:div w:id="2047365666">
      <w:bodyDiv w:val="1"/>
      <w:marLeft w:val="0"/>
      <w:marRight w:val="0"/>
      <w:marTop w:val="0"/>
      <w:marBottom w:val="0"/>
      <w:divBdr>
        <w:top w:val="none" w:sz="0" w:space="0" w:color="auto"/>
        <w:left w:val="none" w:sz="0" w:space="0" w:color="auto"/>
        <w:bottom w:val="none" w:sz="0" w:space="0" w:color="auto"/>
        <w:right w:val="none" w:sz="0" w:space="0" w:color="auto"/>
      </w:divBdr>
    </w:div>
    <w:div w:id="2048219972">
      <w:bodyDiv w:val="1"/>
      <w:marLeft w:val="0"/>
      <w:marRight w:val="0"/>
      <w:marTop w:val="0"/>
      <w:marBottom w:val="0"/>
      <w:divBdr>
        <w:top w:val="none" w:sz="0" w:space="0" w:color="auto"/>
        <w:left w:val="none" w:sz="0" w:space="0" w:color="auto"/>
        <w:bottom w:val="none" w:sz="0" w:space="0" w:color="auto"/>
        <w:right w:val="none" w:sz="0" w:space="0" w:color="auto"/>
      </w:divBdr>
    </w:div>
    <w:div w:id="2067364559">
      <w:bodyDiv w:val="1"/>
      <w:marLeft w:val="0"/>
      <w:marRight w:val="0"/>
      <w:marTop w:val="0"/>
      <w:marBottom w:val="0"/>
      <w:divBdr>
        <w:top w:val="none" w:sz="0" w:space="0" w:color="auto"/>
        <w:left w:val="none" w:sz="0" w:space="0" w:color="auto"/>
        <w:bottom w:val="none" w:sz="0" w:space="0" w:color="auto"/>
        <w:right w:val="none" w:sz="0" w:space="0" w:color="auto"/>
      </w:divBdr>
    </w:div>
    <w:div w:id="2069497379">
      <w:bodyDiv w:val="1"/>
      <w:marLeft w:val="0"/>
      <w:marRight w:val="0"/>
      <w:marTop w:val="0"/>
      <w:marBottom w:val="0"/>
      <w:divBdr>
        <w:top w:val="none" w:sz="0" w:space="0" w:color="auto"/>
        <w:left w:val="none" w:sz="0" w:space="0" w:color="auto"/>
        <w:bottom w:val="none" w:sz="0" w:space="0" w:color="auto"/>
        <w:right w:val="none" w:sz="0" w:space="0" w:color="auto"/>
      </w:divBdr>
    </w:div>
    <w:div w:id="2101755837">
      <w:bodyDiv w:val="1"/>
      <w:marLeft w:val="0"/>
      <w:marRight w:val="0"/>
      <w:marTop w:val="0"/>
      <w:marBottom w:val="0"/>
      <w:divBdr>
        <w:top w:val="none" w:sz="0" w:space="0" w:color="auto"/>
        <w:left w:val="none" w:sz="0" w:space="0" w:color="auto"/>
        <w:bottom w:val="none" w:sz="0" w:space="0" w:color="auto"/>
        <w:right w:val="none" w:sz="0" w:space="0" w:color="auto"/>
      </w:divBdr>
    </w:div>
    <w:div w:id="2141803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1</Pages>
  <Words>3770</Words>
  <Characters>22245</Characters>
  <Application>Microsoft Office Word</Application>
  <DocSecurity>0</DocSecurity>
  <Lines>185</Lines>
  <Paragraphs>51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Berengár</dc:creator>
  <cp:keywords/>
  <dc:description/>
  <cp:lastModifiedBy>Petr Olšar</cp:lastModifiedBy>
  <cp:revision>12</cp:revision>
  <dcterms:created xsi:type="dcterms:W3CDTF">2023-05-18T17:02:00Z</dcterms:created>
  <dcterms:modified xsi:type="dcterms:W3CDTF">2023-05-19T07:10:00Z</dcterms:modified>
</cp:coreProperties>
</file>