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GVUN EDUKAČNÍ PROGRAMY PRO ŠKOLY 2023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Nabízíme vzdělávací programyse zaměřením na vizuální kulturu a rozvoj kreativity, 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tyto jsou určeny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pro všechny typy škol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(MŠ, ZŠ, SŠ, ZUŠ, programy celoživotního vzdělávání).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V galerii vítáme i skupiny dětí a dospělých se speciálně vzdělávacími potřebami,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veškeré edukační aktivity p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řizpůsobujeme typu školy,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věku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i specifickým potřebám skupiny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a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navazují na vzdělávací oblasti v RVP, v těchto programech usilujeme o propojování výtvarné výchovy s dalšími obory, o hledání vzájemných souvislostí, spojitostí i konfrontací.</w:t>
      </w:r>
    </w:p>
    <w:p>
      <w:pPr>
        <w:pStyle w:val="Normal"/>
        <w:bidi w:val="0"/>
        <w:spacing w:lineRule="auto" w:line="24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Hlavní edukační programy v GVUN = 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Tematické interaktivní programy k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e krátkodobým</w:t>
      </w: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výstavám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Výstavy se v GVUN několikrát do roka mění, v jejich závislosti vznikají pak specifické edukační programy určené přímo pro konkrétní expozici.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Během programu se soustřeďujeme na dialog a interakci s přítomnými uměleckými díly,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cílem je nejenom představit vystavující umělce a seznámit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žáky/čky, studenty/ky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aktivizačním způsobem se zobrazovanými motivy a principy tvůrčí práce, ale zejména vybídnout k diskuzi nad otázkami, které umění vyvolává a jak na nás působí. T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yto programy budují pozitivní vztah žáků/ček či studentů/ek k umění a v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ycház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ej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í z potřeby posilovat kritické a analytické myšlení.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Programy jsou protkané kreativními aktivitami a vždy zakončené tvůrčí výtvarnou činností.</w:t>
      </w:r>
    </w:p>
    <w:p>
      <w:pPr>
        <w:pStyle w:val="Normal"/>
        <w:bidi w:val="0"/>
        <w:spacing w:lineRule="auto" w:line="240"/>
        <w:jc w:val="left"/>
        <w:rPr/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D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élka programu bývá 60 – 90 minut. Poplatek za studenta/ku, žáka/čku je 20 Kč. Pedagogický doprovod vstupné neplatí. Aktuální i</w:t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nformace o nabídce vzdělávacích programů jsou k dispozici na internetových stránkách galerie </w:t>
      </w:r>
      <w:hyperlink r:id="rId3">
        <w:r>
          <w:rPr>
            <w:rStyle w:val="Internetovodkaz"/>
            <w:rFonts w:cs="Times New Roman" w:ascii="Arial" w:hAnsi="Arial"/>
            <w:b w:val="false"/>
            <w:i w:val="false"/>
            <w:caps w:val="false"/>
            <w:smallCaps w:val="false"/>
            <w:color w:val="000000"/>
            <w:spacing w:val="0"/>
            <w:sz w:val="22"/>
            <w:szCs w:val="22"/>
          </w:rPr>
          <w:t>https://www.gvun.cz/pro-skoly/</w:t>
        </w:r>
      </w:hyperlink>
    </w:p>
    <w:p>
      <w:pPr>
        <w:pStyle w:val="Normal"/>
        <w:bidi w:val="0"/>
        <w:spacing w:lineRule="auto" w:line="240"/>
        <w:jc w:val="left"/>
        <w:rPr>
          <w:rFonts w:cs="Times New Roman"/>
          <w:b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sz w:val="22"/>
          <w:szCs w:val="22"/>
        </w:rPr>
      </w:pP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Cílová skupina: MŠ, ZŠ, SŠ, školní družiny a zájmové kroužky</w:t>
        <w:br/>
        <w:t>Časová dotace: 60 – 90 minut</w:t>
        <w:br/>
        <w:t>Místo: Zámecká jízdárna</w:t>
        <w:br/>
        <w:t>Vstupné: žák/student 20Kč, pedagogický doprovod zdarma</w:t>
        <w:br/>
        <w:t>Program</w:t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y</w:t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nabízíme v českém i anglickém jazyce </w:t>
      </w:r>
    </w:p>
    <w:p>
      <w:pPr>
        <w:pStyle w:val="Normal"/>
        <w:bidi w:val="0"/>
        <w:spacing w:lineRule="auto" w:line="24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V 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roce 2023 chystáme programy k těmto výstavám: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2.1.2023 – 10.2.2023 Tajemství světla (program k výstavě Náchodská výtvarná zima)</w:t>
      </w:r>
    </w:p>
    <w:p>
      <w:pPr>
        <w:pStyle w:val="Normal"/>
        <w:bidi w:val="0"/>
        <w:spacing w:lineRule="auto" w:line="240" w:before="0" w:after="0"/>
        <w:contextualSpacing/>
        <w:jc w:val="left"/>
        <w:rPr>
          <w:rFonts w:ascii="Times New Roman" w:hAnsi="Times New Roman" w:cs="Times New Roman"/>
          <w:i/>
          <w:i/>
          <w:color w:val="000000"/>
          <w:sz w:val="24"/>
          <w:szCs w:val="24"/>
        </w:rPr>
      </w:pPr>
      <w:r>
        <w:rPr>
          <w:rFonts w:cs="Times New Roman" w:ascii="Arial" w:hAnsi="Arial"/>
          <w:i/>
          <w:color w:val="000000" w:themeColor="text1"/>
          <w:sz w:val="22"/>
          <w:szCs w:val="22"/>
        </w:rPr>
        <w:t>březen – květen Otázka prostoru</w:t>
      </w:r>
      <w:r>
        <w:rPr>
          <w:rFonts w:cs="Times New Roman" w:ascii="Arial" w:hAnsi="Arial"/>
          <w:i/>
          <w:color w:val="000000" w:themeColor="text1"/>
          <w:sz w:val="22"/>
          <w:szCs w:val="22"/>
        </w:rPr>
        <w:t xml:space="preserve"> </w:t>
      </w:r>
      <w:r>
        <w:rPr>
          <w:rFonts w:cs="Times New Roman" w:ascii="Arial" w:hAnsi="Arial"/>
          <w:i/>
          <w:color w:val="000000" w:themeColor="text1"/>
          <w:sz w:val="22"/>
          <w:szCs w:val="22"/>
        </w:rPr>
        <w:t xml:space="preserve">( program k </w:t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instalac</w:t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i</w:t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Anny Daučíkové a Tomáše Džadoně</w:t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)</w:t>
      </w:r>
    </w:p>
    <w:p>
      <w:pPr>
        <w:pStyle w:val="Normal"/>
        <w:bidi w:val="0"/>
        <w:spacing w:lineRule="auto" w:line="240" w:before="0" w:after="0"/>
        <w:contextualSpacing/>
        <w:jc w:val="left"/>
        <w:rPr>
          <w:rFonts w:ascii="Times New Roman" w:hAnsi="Times New Roman" w:cs="Times New Roman"/>
          <w:i/>
          <w:i/>
          <w:color w:val="000000"/>
          <w:sz w:val="24"/>
          <w:szCs w:val="24"/>
        </w:rPr>
      </w:pP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z</w:t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áří – listopad Hlína, růže, plíseň, kost (</w:t>
      </w:r>
      <w:r>
        <w:rPr>
          <w:rFonts w:cs="Times New Roman" w:ascii="Arial" w:hAnsi="Arial"/>
          <w:b w:val="false"/>
          <w:i/>
          <w:caps w:val="false"/>
          <w:smallCaps w:val="false"/>
          <w:color w:val="000000"/>
          <w:spacing w:val="0"/>
          <w:sz w:val="22"/>
          <w:szCs w:val="22"/>
        </w:rPr>
        <w:t>program k výstavě Josefa Mertlíka)</w:t>
      </w:r>
    </w:p>
    <w:p>
      <w:pPr>
        <w:pStyle w:val="Normal"/>
        <w:bidi w:val="0"/>
        <w:spacing w:lineRule="auto" w:line="24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Další programy:</w:t>
      </w:r>
    </w:p>
    <w:p>
      <w:pPr>
        <w:pStyle w:val="Normal"/>
        <w:bidi w:val="0"/>
        <w:spacing w:lineRule="auto" w:line="24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Náchod 3.0 : (utopické) město budoucnosti</w:t>
      </w:r>
    </w:p>
    <w:p>
      <w:pPr>
        <w:pStyle w:val="NormalWeb"/>
        <w:bidi w:val="0"/>
        <w:spacing w:lineRule="auto" w:line="240" w:beforeAutospacing="0" w:before="0" w:afterAutospacing="0" w:after="0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Arial" w:hAnsi="Arial"/>
          <w:color w:val="000000"/>
          <w:sz w:val="22"/>
          <w:szCs w:val="22"/>
        </w:rPr>
        <w:t>Zážitkový vzdělávací program pro studenty a pedagogy SŠ realizovaný ve spolupráci Galerie výtvarných umění v Náchodě, Muzea Náchodska a Městské knihovny v Náchodě. Program si klade za cíl ve školním roce 2022/2023 spolupracovat s několika sty dospívajících a mladých dospělých občanů Náchodska na projektu (vizualizace, strategie, imaginace) utopického kulturního ekosystému města.</w:t>
      </w:r>
    </w:p>
    <w:p>
      <w:pPr>
        <w:pStyle w:val="NormalWeb"/>
        <w:bidi w:val="0"/>
        <w:spacing w:lineRule="auto" w:line="240" w:beforeAutospacing="0" w:before="0" w:afterAutospacing="0" w:after="0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Web"/>
        <w:bidi w:val="0"/>
        <w:spacing w:lineRule="auto" w:line="240" w:beforeAutospacing="0" w:before="0" w:afterAutospacing="0" w:after="0"/>
        <w:jc w:val="lef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Cílová skupina: SŠ</w:t>
      </w:r>
      <w:r>
        <w:rPr>
          <w:rFonts w:cs="Times New Roman" w:ascii="Arial" w:hAnsi="Arial"/>
          <w:color w:val="000000"/>
          <w:sz w:val="22"/>
          <w:szCs w:val="22"/>
        </w:rPr>
        <w:br/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Časová dotace: </w:t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120</w:t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minut </w:t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v náchodě a posléze 45 samostatně ve škole</w:t>
      </w:r>
      <w:r>
        <w:rPr>
          <w:rFonts w:cs="Times New Roman" w:ascii="Arial" w:hAnsi="Arial"/>
          <w:color w:val="000000"/>
          <w:sz w:val="22"/>
          <w:szCs w:val="22"/>
        </w:rPr>
        <w:br/>
      </w: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Místo: </w:t>
      </w:r>
      <w:r>
        <w:rPr>
          <w:rFonts w:eastAsia="Arial Unicode MS"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eastAsia="cs-CZ"/>
        </w:rPr>
        <w:t>veřejné prostory města Náchoda</w:t>
      </w:r>
      <w:r>
        <w:rPr>
          <w:rFonts w:cs="Times New Roman" w:ascii="Arial" w:hAnsi="Arial"/>
          <w:color w:val="000000"/>
          <w:sz w:val="22"/>
          <w:szCs w:val="22"/>
        </w:rPr>
        <w:br/>
      </w:r>
    </w:p>
    <w:p>
      <w:pPr>
        <w:pStyle w:val="Normal"/>
        <w:bidi w:val="0"/>
        <w:spacing w:lineRule="auto" w:line="240"/>
        <w:jc w:val="lef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Jak se dělá výstava?</w:t>
      </w:r>
    </w:p>
    <w:p>
      <w:pPr>
        <w:pStyle w:val="Normal"/>
        <w:bidi w:val="0"/>
        <w:spacing w:lineRule="auto" w:line="240" w:before="0" w:after="160"/>
        <w:contextualSpacing/>
        <w:jc w:val="left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Arial" w:hAnsi="Arial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shd w:fill="FFFFFF" w:val="clear"/>
        </w:rPr>
        <w:t>Edukační program koncipovaný jako soubor metodických her přibližujících galerijní prostředí. Děti zjistí, jak galerie funguje, k čemu slouží, kdo v ní pracuje, jak se vystavují umělecká díla a jak vzniká výstava.</w:t>
      </w:r>
    </w:p>
    <w:p>
      <w:pPr>
        <w:pStyle w:val="Normal"/>
        <w:bidi w:val="0"/>
        <w:spacing w:lineRule="auto" w:line="240" w:before="0" w:after="160"/>
        <w:contextualSpacing/>
        <w:jc w:val="left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Arial" w:hAnsi="Arial"/>
          <w:sz w:val="22"/>
          <w:szCs w:val="22"/>
        </w:rPr>
        <w:t xml:space="preserve">Cílová skupina: MŠ, ZŠ, SŠ, školní družiny a zájmové kroužky, </w:t>
      </w:r>
      <w:r>
        <w:rPr>
          <w:rFonts w:ascii="Arial" w:hAnsi="Arial"/>
          <w:sz w:val="22"/>
          <w:szCs w:val="22"/>
        </w:rPr>
        <w:t>celoživotní vzdělávání</w:t>
      </w:r>
      <w:r>
        <w:rPr>
          <w:rFonts w:ascii="Arial" w:hAnsi="Arial"/>
          <w:sz w:val="22"/>
          <w:szCs w:val="22"/>
        </w:rPr>
        <w:br/>
        <w:t>Časová dotace: 60 – 90 minut</w:t>
        <w:br/>
        <w:t>Místo: Zámecká jízdárna</w:t>
        <w:br/>
        <w:t>Vstupné: žák/student 20Kč, pedagogický doprovod zdarma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Unicode MS">
    <w:charset w:val="ee"/>
    <w:family w:val="roman"/>
    <w:pitch w:val="variable"/>
  </w:font>
  <w:font w:name="Arial">
    <w:charset w:val="01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cs-CZ" w:eastAsia="zh-CN" w:bidi="hi-IN"/>
    </w:rPr>
  </w:style>
  <w:style w:type="character" w:styleId="Internetovodkaz">
    <w:name w:val="Internetový odkaz"/>
    <w:rPr>
      <w:color w:val="000080"/>
      <w:u w:val="single"/>
      <w:lang w:val="zxx" w:eastAsia="zxx" w:bidi="zxx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Arial Unicode MS" w:hAnsi="Arial Unicode MS" w:eastAsia="Arial Unicode MS" w:cs="Arial Unicode MS"/>
      <w:sz w:val="24"/>
      <w:szCs w:val="24"/>
      <w:lang w:eastAsia="cs-CZ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vun.cz/pro-skoly/" TargetMode="External"/><Relationship Id="rId3" Type="http://schemas.openxmlformats.org/officeDocument/2006/relationships/hyperlink" Target="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LibreOffice/6.4.0.3$Windows_X86_64 LibreOffice_project/b0a288ab3d2d4774cb44b62f04d5d28733ac6df8</Application>
  <Pages>1</Pages>
  <Words>431</Words>
  <Characters>2654</Characters>
  <CharactersWithSpaces>3076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2022-11-16T09:27:29Z</dcterms:created>
  <dc:creator/>
  <dc:description/>
  <dc:language>cs-CZ</dc:language>
  <cp:lastModifiedBy/>
  <dcterms:modified xsi:type="dcterms:W3CDTF">2022-11-16T10:27:56Z</dcterms:modified>
  <cp:revision>2</cp:revision>
  <dc:subject/>
  <dc:title/>
</cp:coreProperties>
</file>