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D7" w:rsidRDefault="00535558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535558" w:rsidRDefault="00535558">
      <w:pPr>
        <w:rPr>
          <w:rFonts w:asciiTheme="majorHAnsi" w:hAnsiTheme="majorHAnsi" w:cs="MyriadPro-Black"/>
          <w:caps/>
          <w:sz w:val="40"/>
          <w:szCs w:val="60"/>
        </w:rPr>
      </w:pPr>
    </w:p>
    <w:p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856C45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96062A">
        <w:rPr>
          <w:rFonts w:ascii="Cambria" w:hAnsi="Cambria" w:cs="MyriadPro-Black"/>
          <w:caps/>
          <w:sz w:val="60"/>
          <w:szCs w:val="60"/>
        </w:rPr>
        <w:t>CLLD</w:t>
      </w:r>
    </w:p>
    <w:p w:rsidR="00535558" w:rsidRDefault="00535558"/>
    <w:p w:rsidR="00535558" w:rsidRDefault="00535558"/>
    <w:p w:rsidR="00535558" w:rsidRPr="004A011E" w:rsidRDefault="0096062A" w:rsidP="00535558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>Specifický cíl 4</w:t>
      </w:r>
      <w:r w:rsidR="00535558" w:rsidRPr="004A011E">
        <w:rPr>
          <w:rFonts w:cs="MyriadPro-Black"/>
          <w:caps/>
          <w:color w:val="A6A6A6"/>
          <w:sz w:val="40"/>
          <w:szCs w:val="40"/>
        </w:rPr>
        <w:t>.</w:t>
      </w:r>
      <w:r w:rsidR="00535558">
        <w:rPr>
          <w:rFonts w:cs="MyriadPro-Black"/>
          <w:caps/>
          <w:color w:val="A6A6A6"/>
          <w:sz w:val="40"/>
          <w:szCs w:val="40"/>
        </w:rPr>
        <w:t>1</w:t>
      </w:r>
    </w:p>
    <w:p w:rsidR="00535558" w:rsidRPr="004A011E" w:rsidRDefault="00535558" w:rsidP="00535558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>průběžná</w:t>
      </w:r>
      <w:r w:rsidRPr="004A011E">
        <w:rPr>
          <w:rFonts w:cs="MyriadPro-Black"/>
          <w:caps/>
          <w:color w:val="A6A6A6"/>
          <w:sz w:val="40"/>
          <w:szCs w:val="40"/>
        </w:rPr>
        <w:t xml:space="preserve"> výzva Č. </w:t>
      </w:r>
      <w:r w:rsidR="00B242EF">
        <w:rPr>
          <w:rFonts w:cs="MyriadPro-Black"/>
          <w:caps/>
          <w:color w:val="A6A6A6"/>
          <w:sz w:val="40"/>
          <w:szCs w:val="40"/>
        </w:rPr>
        <w:t>45</w:t>
      </w:r>
    </w:p>
    <w:p w:rsidR="00535558" w:rsidRPr="004C3570" w:rsidRDefault="00535558" w:rsidP="00535558">
      <w:pPr>
        <w:spacing w:after="0"/>
        <w:rPr>
          <w:rFonts w:cs="Arial"/>
          <w:b/>
          <w:sz w:val="40"/>
          <w:szCs w:val="40"/>
        </w:rPr>
      </w:pPr>
    </w:p>
    <w:p w:rsidR="00AD0056" w:rsidRDefault="00AD0056" w:rsidP="00535558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</w:p>
    <w:p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D46B46">
        <w:rPr>
          <w:rFonts w:ascii="Cambria" w:hAnsi="Cambria" w:cs="MyriadPro-Black"/>
          <w:caps/>
          <w:color w:val="auto"/>
          <w:sz w:val="40"/>
          <w:szCs w:val="40"/>
        </w:rPr>
        <w:t>7</w:t>
      </w:r>
    </w:p>
    <w:p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AD0056" w:rsidRDefault="00AD0056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0" w:name="_GoBack"/>
      <w:bookmarkEnd w:id="0"/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Default="00535558" w:rsidP="00535558">
      <w:pPr>
        <w:rPr>
          <w:rFonts w:cs="MyriadPro-Black"/>
          <w:caps/>
          <w:color w:val="A6A6A6"/>
          <w:sz w:val="32"/>
          <w:szCs w:val="40"/>
        </w:rPr>
      </w:pPr>
      <w:r w:rsidRPr="000842A7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5378A4">
        <w:rPr>
          <w:rFonts w:cs="MyriadPro-Black"/>
          <w:caps/>
          <w:color w:val="A6A6A6"/>
          <w:sz w:val="32"/>
          <w:szCs w:val="40"/>
        </w:rPr>
        <w:t>6</w:t>
      </w:r>
      <w:r w:rsidR="00B242EF" w:rsidRPr="00B242EF">
        <w:rPr>
          <w:rFonts w:cs="MyriadPro-Black"/>
          <w:caps/>
          <w:color w:val="A6A6A6"/>
          <w:sz w:val="32"/>
          <w:szCs w:val="40"/>
        </w:rPr>
        <w:t>.</w:t>
      </w:r>
      <w:r w:rsidR="00B242EF">
        <w:rPr>
          <w:rFonts w:cs="MyriadPro-Black"/>
          <w:caps/>
          <w:color w:val="A6A6A6"/>
          <w:sz w:val="32"/>
          <w:szCs w:val="40"/>
        </w:rPr>
        <w:t xml:space="preserve"> </w:t>
      </w:r>
      <w:r w:rsidR="005378A4">
        <w:rPr>
          <w:rFonts w:cs="MyriadPro-Black"/>
          <w:caps/>
          <w:color w:val="A6A6A6"/>
          <w:sz w:val="32"/>
          <w:szCs w:val="40"/>
        </w:rPr>
        <w:t>11</w:t>
      </w:r>
      <w:r w:rsidRPr="00B242EF">
        <w:rPr>
          <w:rFonts w:cs="MyriadPro-Black"/>
          <w:caps/>
          <w:color w:val="A6A6A6"/>
          <w:sz w:val="32"/>
          <w:szCs w:val="40"/>
        </w:rPr>
        <w:t>.</w:t>
      </w:r>
      <w:r>
        <w:rPr>
          <w:rFonts w:cs="MyriadPro-Black"/>
          <w:caps/>
          <w:color w:val="A6A6A6"/>
          <w:sz w:val="32"/>
          <w:szCs w:val="40"/>
        </w:rPr>
        <w:t xml:space="preserve"> 201</w:t>
      </w:r>
      <w:r w:rsidR="006A12A7">
        <w:rPr>
          <w:rFonts w:cs="MyriadPro-Black"/>
          <w:caps/>
          <w:color w:val="A6A6A6"/>
          <w:sz w:val="32"/>
          <w:szCs w:val="40"/>
        </w:rPr>
        <w:t>9</w:t>
      </w: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535558" w:rsidRPr="00535558" w:rsidRDefault="00535558" w:rsidP="00535558">
      <w:pPr>
        <w:rPr>
          <w:b/>
          <w:sz w:val="28"/>
          <w:szCs w:val="28"/>
        </w:rPr>
      </w:pPr>
      <w:bookmarkStart w:id="1" w:name="_Toc445994578"/>
      <w:r w:rsidRPr="00535558">
        <w:rPr>
          <w:b/>
          <w:sz w:val="28"/>
          <w:szCs w:val="28"/>
        </w:rPr>
        <w:t>Dokladování způsobilých výdajů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96062A" w:rsidRPr="00C537AE" w:rsidTr="00BF1E2E">
        <w:tc>
          <w:tcPr>
            <w:tcW w:w="1979" w:type="pct"/>
            <w:shd w:val="clear" w:color="auto" w:fill="auto"/>
          </w:tcPr>
          <w:p w:rsidR="0096062A" w:rsidRDefault="0096062A" w:rsidP="00A47BB1">
            <w:pPr>
              <w:spacing w:after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NÁKUPY SLUŽEB</w:t>
            </w:r>
          </w:p>
          <w:p w:rsidR="0096062A" w:rsidRPr="000A3891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výdaje na zpracování územních plánů nebo jejich změn, které provádí projektant; </w:t>
            </w:r>
          </w:p>
          <w:p w:rsidR="0096062A" w:rsidRPr="000A3891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výdaje na vyhodnocení vlivů územního plánu nebo změny územního plánu na udržitelný rozvoj území, vyhodnocení územního plánu nebo změny územního plánu z hlediska vlivů na životní prostředí SEA, vyhodnocení vlivu na evropsky významnou lokalitu či ptačí oblast soustavy NATURA 2000, </w:t>
            </w:r>
            <w:r w:rsidRPr="008C1875">
              <w:rPr>
                <w:rFonts w:asciiTheme="majorHAnsi" w:hAnsiTheme="majorHAnsi"/>
                <w:bCs/>
                <w:sz w:val="22"/>
                <w:szCs w:val="22"/>
              </w:rPr>
              <w:t>zpracované osobami s</w:t>
            </w:r>
            <w:r w:rsidR="00432737">
              <w:rPr>
                <w:rFonts w:asciiTheme="majorHAnsi" w:hAnsiTheme="majorHAnsi"/>
                <w:bCs/>
                <w:sz w:val="22"/>
                <w:szCs w:val="22"/>
              </w:rPr>
              <w:t> </w:t>
            </w:r>
            <w:r w:rsidRPr="008C1875">
              <w:rPr>
                <w:rFonts w:asciiTheme="majorHAnsi" w:hAnsiTheme="majorHAnsi"/>
                <w:bCs/>
                <w:sz w:val="22"/>
                <w:szCs w:val="22"/>
              </w:rPr>
              <w:t>příslušnou autorizací</w:t>
            </w: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; </w:t>
            </w:r>
          </w:p>
          <w:p w:rsidR="0096062A" w:rsidRPr="0096062A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14658">
              <w:rPr>
                <w:rFonts w:asciiTheme="majorHAnsi" w:hAnsiTheme="majorHAnsi"/>
                <w:bCs/>
                <w:sz w:val="22"/>
                <w:szCs w:val="22"/>
              </w:rPr>
              <w:t>výdaje na nákup služeb, spojených s digitálním zpracováním územních plánů nebo jejich změn ve vektorové formě, které provedl projektant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;</w:t>
            </w:r>
          </w:p>
          <w:p w:rsidR="0096062A" w:rsidRPr="000A3891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Cs/>
                <w:sz w:val="22"/>
                <w:szCs w:val="22"/>
              </w:rPr>
            </w:pP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výdaje na zpracování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regulačních</w:t>
            </w: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 plánů, které provádí projektant; </w:t>
            </w:r>
          </w:p>
          <w:p w:rsidR="0096062A" w:rsidRPr="0096062A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14658">
              <w:rPr>
                <w:rFonts w:asciiTheme="majorHAnsi" w:hAnsiTheme="majorHAnsi"/>
                <w:bCs/>
                <w:sz w:val="22"/>
                <w:szCs w:val="22"/>
              </w:rPr>
              <w:t xml:space="preserve">výdaje na nákup služeb, spojených s digitálním zpracováním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regulačních</w:t>
            </w:r>
            <w:r w:rsidRPr="00A14658">
              <w:rPr>
                <w:rFonts w:asciiTheme="majorHAnsi" w:hAnsiTheme="majorHAnsi"/>
                <w:bCs/>
                <w:sz w:val="22"/>
                <w:szCs w:val="22"/>
              </w:rPr>
              <w:t xml:space="preserve"> plánů ve vektorové formě, které provedl projektant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;</w:t>
            </w:r>
          </w:p>
          <w:p w:rsidR="0096062A" w:rsidRPr="000A3891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Cs/>
                <w:sz w:val="22"/>
                <w:szCs w:val="22"/>
              </w:rPr>
            </w:pP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>výdaje na zpracování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územních studií</w:t>
            </w:r>
            <w:r w:rsidRPr="000A3891">
              <w:rPr>
                <w:rFonts w:asciiTheme="majorHAnsi" w:hAnsiTheme="majorHAnsi"/>
                <w:bCs/>
                <w:sz w:val="22"/>
                <w:szCs w:val="22"/>
              </w:rPr>
              <w:t xml:space="preserve">, které provádí projektant; </w:t>
            </w:r>
          </w:p>
          <w:p w:rsidR="0096062A" w:rsidRPr="00F760C4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14658">
              <w:rPr>
                <w:rFonts w:asciiTheme="majorHAnsi" w:hAnsiTheme="majorHAnsi"/>
                <w:bCs/>
                <w:sz w:val="22"/>
                <w:szCs w:val="22"/>
              </w:rPr>
              <w:t xml:space="preserve">výdaje na nákup služeb, spojených s digitálním zpracováním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územních studií </w:t>
            </w:r>
            <w:r w:rsidRPr="00A14658">
              <w:rPr>
                <w:rFonts w:asciiTheme="majorHAnsi" w:hAnsiTheme="majorHAnsi"/>
                <w:bCs/>
                <w:sz w:val="22"/>
                <w:szCs w:val="22"/>
              </w:rPr>
              <w:t>ve vektorové formě, které provedl projektant</w:t>
            </w:r>
            <w:r w:rsidR="009F4747">
              <w:rPr>
                <w:rFonts w:asciiTheme="majorHAnsi" w:hAnsiTheme="majorHAnsi"/>
                <w:bCs/>
                <w:sz w:val="22"/>
                <w:szCs w:val="22"/>
              </w:rPr>
              <w:t>;</w:t>
            </w:r>
          </w:p>
          <w:p w:rsidR="0096062A" w:rsidRPr="00A14658" w:rsidRDefault="0096062A" w:rsidP="0096062A">
            <w:pPr>
              <w:pStyle w:val="Odstavecseseznamem"/>
              <w:numPr>
                <w:ilvl w:val="0"/>
                <w:numId w:val="18"/>
              </w:numPr>
              <w:spacing w:line="276" w:lineRule="auto"/>
              <w:ind w:left="426" w:hanging="284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760C4">
              <w:rPr>
                <w:rFonts w:asciiTheme="majorHAnsi" w:hAnsiTheme="majorHAnsi"/>
                <w:sz w:val="22"/>
                <w:szCs w:val="22"/>
              </w:rPr>
              <w:t>výdaje na nezbytné doplňující průzkumy a rozbory související se zpracováním územní studie v rámci projektu</w:t>
            </w:r>
            <w:r w:rsidR="009F474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021" w:type="pct"/>
            <w:shd w:val="clear" w:color="auto" w:fill="auto"/>
          </w:tcPr>
          <w:p w:rsidR="0096062A" w:rsidRDefault="0096062A" w:rsidP="00AD0056">
            <w:pPr>
              <w:numPr>
                <w:ilvl w:val="0"/>
                <w:numId w:val="1"/>
              </w:numPr>
              <w:spacing w:before="12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 identifikací předmětu plnění;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</w:t>
            </w:r>
            <w:r w:rsidR="009F4747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přesně posoudit způsobilost výdaje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podle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účetního nebo daňového dokladu, doložit jiné relevantní doklady, např. objednávku, dodací list;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doklady o zaplacení; 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poskytnutí služeb, smlouva o dílo</w:t>
            </w:r>
            <w:r w:rsidR="00432737">
              <w:rPr>
                <w:rFonts w:asciiTheme="majorHAnsi" w:hAnsiTheme="majorHAnsi"/>
                <w:sz w:val="22"/>
                <w:szCs w:val="22"/>
              </w:rPr>
              <w:t>, případně jejich doplňky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způsob výpočtu alikvotní částky, pokud se uplatňuje poměrná část výdaje pro </w:t>
            </w:r>
            <w:r>
              <w:rPr>
                <w:rFonts w:asciiTheme="majorHAnsi" w:hAnsiTheme="majorHAnsi"/>
                <w:sz w:val="22"/>
                <w:szCs w:val="22"/>
              </w:rPr>
              <w:t>podporu z IROP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suppressAutoHyphens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popis způsobu výběru ceny od dodavatelů (neplatí při výběru dodavatele na základě zadávacího nebo výběrového řízení)</w:t>
            </w:r>
            <w:r w:rsidR="00AD0056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96062A" w:rsidRPr="00C537AE" w:rsidTr="00BF1E2E">
        <w:tc>
          <w:tcPr>
            <w:tcW w:w="1979" w:type="pct"/>
            <w:shd w:val="clear" w:color="auto" w:fill="auto"/>
          </w:tcPr>
          <w:p w:rsidR="0096062A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POŘÍZENÍ MAJETKU</w:t>
            </w:r>
          </w:p>
          <w:p w:rsidR="0096062A" w:rsidRPr="00A64814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6481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Pořízení nehmotného majetku </w:t>
            </w:r>
          </w:p>
          <w:p w:rsidR="0096062A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shd w:val="clear" w:color="auto" w:fill="auto"/>
          </w:tcPr>
          <w:p w:rsidR="0096062A" w:rsidRDefault="0096062A" w:rsidP="0096062A">
            <w:pPr>
              <w:numPr>
                <w:ilvl w:val="0"/>
                <w:numId w:val="1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účetní/daňové doklady se zřejmou identifikací předmětu plnění; 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</w:t>
            </w:r>
            <w:r w:rsidR="009F4747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list;</w:t>
            </w:r>
          </w:p>
          <w:p w:rsidR="0096062A" w:rsidRPr="00C537AE" w:rsidRDefault="0096062A" w:rsidP="0096062A">
            <w:pPr>
              <w:numPr>
                <w:ilvl w:val="0"/>
                <w:numId w:val="1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96062A" w:rsidRPr="00AD0056" w:rsidRDefault="0096062A" w:rsidP="00AD0056">
            <w:pPr>
              <w:numPr>
                <w:ilvl w:val="0"/>
                <w:numId w:val="1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</w:t>
            </w:r>
            <w:r w:rsidR="00432737">
              <w:rPr>
                <w:rFonts w:asciiTheme="majorHAnsi" w:hAnsi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/>
                <w:sz w:val="22"/>
                <w:szCs w:val="22"/>
              </w:rPr>
              <w:t>dodavatelem</w:t>
            </w:r>
            <w:r w:rsidR="00432737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AD0056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96062A" w:rsidRPr="00C537AE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2A" w:rsidRPr="00A64814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64814">
              <w:rPr>
                <w:rFonts w:asciiTheme="majorHAnsi" w:hAnsiTheme="majorHAnsi"/>
                <w:b/>
                <w:bCs/>
                <w:sz w:val="22"/>
                <w:szCs w:val="22"/>
              </w:rPr>
              <w:t>DPH</w:t>
            </w:r>
          </w:p>
          <w:p w:rsidR="0096062A" w:rsidRPr="00352129" w:rsidRDefault="0096062A" w:rsidP="0096062A">
            <w:pPr>
              <w:pStyle w:val="Odstavecseseznamem"/>
              <w:numPr>
                <w:ilvl w:val="0"/>
                <w:numId w:val="17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352129">
              <w:rPr>
                <w:rFonts w:asciiTheme="majorHAnsi" w:hAnsiTheme="majorHAnsi"/>
                <w:bCs/>
                <w:sz w:val="22"/>
                <w:szCs w:val="22"/>
              </w:rPr>
              <w:t>pokud není nárok na odpočet vstupu u plátců DPH</w:t>
            </w:r>
          </w:p>
          <w:p w:rsidR="0096062A" w:rsidRPr="00352129" w:rsidRDefault="0096062A" w:rsidP="0096062A">
            <w:pPr>
              <w:pStyle w:val="Odstavecseseznamem"/>
              <w:numPr>
                <w:ilvl w:val="0"/>
                <w:numId w:val="17"/>
              </w:numPr>
              <w:rPr>
                <w:rFonts w:asciiTheme="majorHAnsi" w:hAnsiTheme="majorHAnsi"/>
                <w:bCs/>
                <w:sz w:val="22"/>
                <w:szCs w:val="22"/>
              </w:rPr>
            </w:pPr>
            <w:r w:rsidRPr="00352129">
              <w:rPr>
                <w:rFonts w:asciiTheme="majorHAnsi" w:hAnsiTheme="majorHAnsi"/>
                <w:bCs/>
                <w:sz w:val="22"/>
                <w:szCs w:val="22"/>
              </w:rPr>
              <w:t>DPH je způsobilým výdajem, je-li způsobilým výdajem plnění, ke kterému se vztahuje.</w:t>
            </w:r>
          </w:p>
          <w:p w:rsidR="0096062A" w:rsidRPr="00A64814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062A" w:rsidRDefault="0096062A" w:rsidP="0096062A">
            <w:pPr>
              <w:keepNext/>
              <w:keepLines/>
              <w:numPr>
                <w:ilvl w:val="1"/>
                <w:numId w:val="16"/>
              </w:numPr>
              <w:spacing w:before="480" w:after="0"/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B2D85">
              <w:rPr>
                <w:rFonts w:asciiTheme="majorHAnsi" w:hAnsiTheme="majorHAnsi"/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:rsidR="0096062A" w:rsidRPr="00352129" w:rsidRDefault="0096062A" w:rsidP="0096062A">
            <w:pPr>
              <w:pStyle w:val="Odstavecseseznamem"/>
              <w:numPr>
                <w:ilvl w:val="0"/>
                <w:numId w:val="16"/>
              </w:numPr>
              <w:ind w:left="293" w:hanging="28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52129">
              <w:rPr>
                <w:rFonts w:asciiTheme="majorHAnsi" w:hAnsiTheme="majorHAnsi"/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96062A" w:rsidRPr="00C537AE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62A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Účetní doklady do 10 000 Kč</w:t>
            </w:r>
          </w:p>
          <w:p w:rsidR="0096062A" w:rsidRPr="00A64814" w:rsidRDefault="0096062A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062A" w:rsidRPr="00CC43CD" w:rsidRDefault="0096062A" w:rsidP="0096062A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CC43CD">
              <w:rPr>
                <w:sz w:val="22"/>
                <w:szCs w:val="22"/>
              </w:rPr>
              <w:t xml:space="preserve">Výdaje do 10 000 Kč lze uvést v Seznamu účetních dokladů a nedokládat k nim faktury, paragony a další účetní doklady. </w:t>
            </w:r>
          </w:p>
          <w:p w:rsidR="0096062A" w:rsidRDefault="0096062A" w:rsidP="0096062A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CC43CD">
              <w:rPr>
                <w:sz w:val="22"/>
                <w:szCs w:val="22"/>
              </w:rPr>
              <w:t xml:space="preserve">Maximální limit pro začlenění do seznamu účetních dokladů je 10 000 Kč včetně DPH za jeden účetní doklad. </w:t>
            </w:r>
          </w:p>
          <w:p w:rsidR="0096062A" w:rsidRPr="00FB32F8" w:rsidRDefault="0096062A" w:rsidP="00432737">
            <w:pPr>
              <w:pStyle w:val="Odstavecseseznamem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FB32F8">
              <w:rPr>
                <w:sz w:val="22"/>
                <w:szCs w:val="22"/>
              </w:rPr>
              <w:t>Pro tyto výdaje platí povinnost předložit v</w:t>
            </w:r>
            <w:r w:rsidR="00432737">
              <w:rPr>
                <w:sz w:val="22"/>
                <w:szCs w:val="22"/>
              </w:rPr>
              <w:t> </w:t>
            </w:r>
            <w:r w:rsidRPr="00FB32F8">
              <w:rPr>
                <w:sz w:val="22"/>
                <w:szCs w:val="22"/>
              </w:rPr>
              <w:t>případě kontroly originály příslušných účetních dokladů.</w:t>
            </w:r>
          </w:p>
        </w:tc>
      </w:tr>
    </w:tbl>
    <w:p w:rsidR="00535558" w:rsidRDefault="00535558" w:rsidP="00535558">
      <w:pPr>
        <w:rPr>
          <w:b/>
        </w:rPr>
      </w:pPr>
    </w:p>
    <w:p w:rsidR="00535558" w:rsidRDefault="00535558"/>
    <w:sectPr w:rsidR="00535558" w:rsidSect="0053555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58" w:rsidRDefault="00535558" w:rsidP="00535558">
      <w:pPr>
        <w:spacing w:after="0"/>
      </w:pPr>
      <w:r>
        <w:separator/>
      </w:r>
    </w:p>
  </w:endnote>
  <w:endnote w:type="continuationSeparator" w:id="0">
    <w:p w:rsidR="00535558" w:rsidRDefault="00535558" w:rsidP="00535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58" w:rsidRDefault="00535558" w:rsidP="00535558">
      <w:pPr>
        <w:spacing w:after="0"/>
      </w:pPr>
      <w:r>
        <w:separator/>
      </w:r>
    </w:p>
  </w:footnote>
  <w:footnote w:type="continuationSeparator" w:id="0">
    <w:p w:rsidR="00535558" w:rsidRDefault="00535558" w:rsidP="00535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58" w:rsidRDefault="00535558" w:rsidP="005355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58" w:rsidRDefault="00535558" w:rsidP="00535558">
    <w:pPr>
      <w:pStyle w:val="Zhlav"/>
      <w:jc w:val="center"/>
    </w:pPr>
    <w:r>
      <w:rPr>
        <w:noProof/>
        <w:lang w:eastAsia="cs-CZ"/>
      </w:rPr>
      <w:drawing>
        <wp:inline distT="0" distB="0" distL="0" distR="0" wp14:anchorId="0035DEF7" wp14:editId="2DB747EE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052"/>
    <w:multiLevelType w:val="hybridMultilevel"/>
    <w:tmpl w:val="B048611A"/>
    <w:lvl w:ilvl="0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555A9"/>
    <w:multiLevelType w:val="hybridMultilevel"/>
    <w:tmpl w:val="E97CED7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F0C"/>
    <w:multiLevelType w:val="hybridMultilevel"/>
    <w:tmpl w:val="BB868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FD9"/>
    <w:multiLevelType w:val="hybridMultilevel"/>
    <w:tmpl w:val="C02AB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7771"/>
    <w:multiLevelType w:val="hybridMultilevel"/>
    <w:tmpl w:val="DBE6872E"/>
    <w:lvl w:ilvl="0" w:tplc="264A72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A37E10"/>
    <w:multiLevelType w:val="hybridMultilevel"/>
    <w:tmpl w:val="3AA893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8D5B49"/>
    <w:multiLevelType w:val="hybridMultilevel"/>
    <w:tmpl w:val="A71C53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486F77"/>
    <w:multiLevelType w:val="hybridMultilevel"/>
    <w:tmpl w:val="BC5E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E9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Theme="majorHAnsi" w:eastAsia="MS Mincho" w:hAnsiTheme="majorHAnsi" w:cs="Arial"/>
      </w:rPr>
    </w:lvl>
    <w:lvl w:ilvl="2" w:tplc="61BCD1DE">
      <w:start w:val="2"/>
      <w:numFmt w:val="upperLetter"/>
      <w:lvlText w:val="%3.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250E"/>
    <w:multiLevelType w:val="hybridMultilevel"/>
    <w:tmpl w:val="9D80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B5E91"/>
    <w:multiLevelType w:val="multilevel"/>
    <w:tmpl w:val="90904B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F53010"/>
    <w:multiLevelType w:val="hybridMultilevel"/>
    <w:tmpl w:val="28629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F25"/>
    <w:multiLevelType w:val="hybridMultilevel"/>
    <w:tmpl w:val="673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9777B"/>
    <w:multiLevelType w:val="hybridMultilevel"/>
    <w:tmpl w:val="D83AD912"/>
    <w:lvl w:ilvl="0" w:tplc="040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35B70"/>
    <w:multiLevelType w:val="hybridMultilevel"/>
    <w:tmpl w:val="502073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443CEE"/>
    <w:multiLevelType w:val="hybridMultilevel"/>
    <w:tmpl w:val="A6081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CA9"/>
    <w:multiLevelType w:val="hybridMultilevel"/>
    <w:tmpl w:val="1AD85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5"/>
  </w:num>
  <w:num w:numId="11">
    <w:abstractNumId w:val="3"/>
  </w:num>
  <w:num w:numId="12">
    <w:abstractNumId w:val="17"/>
  </w:num>
  <w:num w:numId="13">
    <w:abstractNumId w:val="12"/>
  </w:num>
  <w:num w:numId="14">
    <w:abstractNumId w:val="9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58"/>
    <w:rsid w:val="0014556D"/>
    <w:rsid w:val="001D30FD"/>
    <w:rsid w:val="003527B1"/>
    <w:rsid w:val="00432737"/>
    <w:rsid w:val="00436291"/>
    <w:rsid w:val="00535558"/>
    <w:rsid w:val="005378A4"/>
    <w:rsid w:val="00674045"/>
    <w:rsid w:val="006A12A7"/>
    <w:rsid w:val="00856C45"/>
    <w:rsid w:val="0096062A"/>
    <w:rsid w:val="009F4747"/>
    <w:rsid w:val="00A47BB1"/>
    <w:rsid w:val="00A954D7"/>
    <w:rsid w:val="00AD0056"/>
    <w:rsid w:val="00B242EF"/>
    <w:rsid w:val="00C24704"/>
    <w:rsid w:val="00D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55B64"/>
  <w15:docId w15:val="{C1C296B1-4304-4CDC-8748-143B960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704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C247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24704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4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527B1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7B1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7B1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7B1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7B1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7B1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C2470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C24704"/>
    <w:pPr>
      <w:ind w:left="720"/>
      <w:contextualSpacing/>
    </w:pPr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C24704"/>
    <w:rPr>
      <w:rFonts w:ascii="Cambria" w:eastAsia="MS Mincho" w:hAnsi="Cambria" w:cs="Times New Roman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58"/>
    <w:rPr>
      <w:rFonts w:ascii="Tahoma" w:eastAsia="MS Mincho" w:hAnsi="Tahoma" w:cs="Tahoma"/>
      <w:sz w:val="16"/>
      <w:szCs w:val="16"/>
      <w:lang w:eastAsia="ja-JP"/>
    </w:rPr>
  </w:style>
  <w:style w:type="paragraph" w:customStyle="1" w:styleId="Zkladnodstavec">
    <w:name w:val="[Základní odstavec]"/>
    <w:basedOn w:val="Normln"/>
    <w:uiPriority w:val="99"/>
    <w:rsid w:val="005355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3527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7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7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Špačková</dc:creator>
  <cp:lastModifiedBy>Habová Soňa</cp:lastModifiedBy>
  <cp:revision>16</cp:revision>
  <dcterms:created xsi:type="dcterms:W3CDTF">2016-05-26T08:17:00Z</dcterms:created>
  <dcterms:modified xsi:type="dcterms:W3CDTF">2019-11-05T09:06:00Z</dcterms:modified>
</cp:coreProperties>
</file>